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D22097"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3A0CB36E">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4A5E2E" w:rsidRDefault="004A5E2E"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E2E" w:rsidRPr="00AB7DD8" w:rsidRDefault="00FB478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4402D3">
                                        <w:rPr>
                                          <w:rFonts w:cstheme="minorHAnsi"/>
                                          <w:b/>
                                          <w:sz w:val="72"/>
                                          <w:szCs w:val="200"/>
                                          <w14:shadow w14:blurRad="50800" w14:dist="38100" w14:dir="2700000" w14:sx="100000" w14:sy="100000" w14:kx="0" w14:ky="0" w14:algn="tl">
                                            <w14:srgbClr w14:val="000000">
                                              <w14:alpha w14:val="60000"/>
                                            </w14:srgbClr>
                                          </w14:shadow>
                                          <w14:numForm w14:val="oldStyle"/>
                                        </w:rPr>
                                        <w:t>Spanish Language &amp; Culture</w:t>
                                      </w:r>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rsidR="004A5E2E" w:rsidRPr="00AB7DD8" w:rsidRDefault="00FB4780" w:rsidP="00D22097">
                                  <w:pPr>
                                    <w:pStyle w:val="NoSpacing"/>
                                    <w:spacing w:before="240"/>
                                    <w:rPr>
                                      <w:caps/>
                                      <w:color w:val="5B9BD5" w:themeColor="accent1"/>
                                      <w:sz w:val="36"/>
                                      <w:szCs w:val="36"/>
                                    </w:rPr>
                                  </w:pP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4A5E2E">
                                        <w:rPr>
                                          <w:caps/>
                                          <w:color w:val="5B9BD5" w:themeColor="accent1"/>
                                          <w:sz w:val="36"/>
                                          <w:szCs w:val="36"/>
                                        </w:rPr>
                                        <w:t>2017-2018</w:t>
                                      </w:r>
                                      <w:r w:rsidR="00D9514D">
                                        <w:rPr>
                                          <w:caps/>
                                          <w:color w:val="5B9BD5" w:themeColor="accent1"/>
                                          <w:sz w:val="36"/>
                                          <w:szCs w:val="36"/>
                                        </w:rPr>
                                        <w:t xml:space="preserve"> </w:t>
                                      </w:r>
                                      <w:r w:rsidR="004A5E2E" w:rsidRPr="006C79C3">
                                        <w:rPr>
                                          <w:caps/>
                                          <w:color w:val="5B9BD5" w:themeColor="accent1"/>
                                          <w:sz w:val="36"/>
                                          <w:szCs w:val="36"/>
                                        </w:rPr>
                                        <w:t xml:space="preserve"> </w:t>
                                      </w:r>
                                      <w:r w:rsidR="006042F5">
                                        <w:rPr>
                                          <w:caps/>
                                          <w:color w:val="5B9BD5" w:themeColor="accent1"/>
                                          <w:sz w:val="36"/>
                                          <w:szCs w:val="36"/>
                                        </w:rPr>
                                        <w:t xml:space="preserve">         </w:t>
                                      </w:r>
                                      <w:r w:rsidR="004A5E2E" w:rsidRPr="006C79C3">
                                        <w:rPr>
                                          <w:caps/>
                                          <w:color w:val="5B9BD5" w:themeColor="accent1"/>
                                          <w:sz w:val="36"/>
                                          <w:szCs w:val="36"/>
                                        </w:rPr>
                                        <w:t>CURRICULUM GUIDE</w:t>
                                      </w:r>
                                      <w:r w:rsidR="00D9514D">
                                        <w:rPr>
                                          <w:caps/>
                                          <w:color w:val="5B9BD5" w:themeColor="accent1"/>
                                          <w:sz w:val="36"/>
                                          <w:szCs w:val="36"/>
                                        </w:rPr>
                                        <w:t xml:space="preserve">                                                                     </w:t>
                                      </w:r>
                                      <w:r w:rsidR="00ED096B">
                                        <w:rPr>
                                          <w:caps/>
                                          <w:color w:val="5B9BD5" w:themeColor="accent1"/>
                                          <w:sz w:val="36"/>
                                          <w:szCs w:val="36"/>
                                        </w:rPr>
                                        <w:t>WL515</w:t>
                                      </w:r>
                                      <w:r w:rsidR="00D9514D">
                                        <w:rPr>
                                          <w:caps/>
                                          <w:color w:val="5B9BD5" w:themeColor="accent1"/>
                                          <w:sz w:val="36"/>
                                          <w:szCs w:val="36"/>
                                        </w:rPr>
                                        <w:t xml:space="preserve">/WL516    </w:t>
                                      </w:r>
                                      <w:r w:rsidR="00ED096B">
                                        <w:rPr>
                                          <w:caps/>
                                          <w:color w:val="5B9BD5" w:themeColor="accent1"/>
                                          <w:sz w:val="36"/>
                                          <w:szCs w:val="36"/>
                                        </w:rPr>
                                        <w:t>WL517/WL518</w:t>
                                      </w:r>
                                    </w:sdtContent>
                                  </w:sdt>
                                  <w:r w:rsidR="00D9514D">
                                    <w:rPr>
                                      <w:caps/>
                                      <w:color w:val="5B9BD5" w:themeColor="accent1"/>
                                      <w:sz w:val="36"/>
                                      <w:szCs w:val="36"/>
                                    </w:rPr>
                                    <w:t xml:space="preserve">    WL519/WL520    WL521/WL522</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3DA5C1"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4A5E2E" w:rsidRDefault="004A5E2E"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4A5E2E" w:rsidRPr="00AB7DD8" w:rsidRDefault="00D73E26"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4402D3">
                                  <w:rPr>
                                    <w:rFonts w:cstheme="minorHAnsi"/>
                                    <w:b/>
                                    <w:sz w:val="72"/>
                                    <w:szCs w:val="200"/>
                                    <w14:shadow w14:blurRad="50800" w14:dist="38100" w14:dir="2700000" w14:sx="100000" w14:sy="100000" w14:kx="0" w14:ky="0" w14:algn="tl">
                                      <w14:srgbClr w14:val="000000">
                                        <w14:alpha w14:val="60000"/>
                                      </w14:srgbClr>
                                    </w14:shadow>
                                    <w14:numForm w14:val="oldStyle"/>
                                  </w:rPr>
                                  <w:t>Spanish Language &amp; Culture</w:t>
                                </w:r>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rsidR="004A5E2E" w:rsidRPr="00AB7DD8" w:rsidRDefault="00D73E26" w:rsidP="00D22097">
                            <w:pPr>
                              <w:pStyle w:val="NoSpacing"/>
                              <w:spacing w:before="240"/>
                              <w:rPr>
                                <w:caps/>
                                <w:color w:val="5B9BD5" w:themeColor="accent1"/>
                                <w:sz w:val="36"/>
                                <w:szCs w:val="36"/>
                              </w:rPr>
                            </w:pP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4A5E2E">
                                  <w:rPr>
                                    <w:caps/>
                                    <w:color w:val="5B9BD5" w:themeColor="accent1"/>
                                    <w:sz w:val="36"/>
                                    <w:szCs w:val="36"/>
                                  </w:rPr>
                                  <w:t>2017-2018</w:t>
                                </w:r>
                                <w:r w:rsidR="00D9514D">
                                  <w:rPr>
                                    <w:caps/>
                                    <w:color w:val="5B9BD5" w:themeColor="accent1"/>
                                    <w:sz w:val="36"/>
                                    <w:szCs w:val="36"/>
                                  </w:rPr>
                                  <w:t xml:space="preserve"> </w:t>
                                </w:r>
                                <w:r w:rsidR="004A5E2E" w:rsidRPr="006C79C3">
                                  <w:rPr>
                                    <w:caps/>
                                    <w:color w:val="5B9BD5" w:themeColor="accent1"/>
                                    <w:sz w:val="36"/>
                                    <w:szCs w:val="36"/>
                                  </w:rPr>
                                  <w:t xml:space="preserve"> </w:t>
                                </w:r>
                                <w:r w:rsidR="006042F5">
                                  <w:rPr>
                                    <w:caps/>
                                    <w:color w:val="5B9BD5" w:themeColor="accent1"/>
                                    <w:sz w:val="36"/>
                                    <w:szCs w:val="36"/>
                                  </w:rPr>
                                  <w:t xml:space="preserve">         </w:t>
                                </w:r>
                                <w:r w:rsidR="004A5E2E" w:rsidRPr="006C79C3">
                                  <w:rPr>
                                    <w:caps/>
                                    <w:color w:val="5B9BD5" w:themeColor="accent1"/>
                                    <w:sz w:val="36"/>
                                    <w:szCs w:val="36"/>
                                  </w:rPr>
                                  <w:t>CURRICULUM GUIDE</w:t>
                                </w:r>
                                <w:r w:rsidR="00D9514D">
                                  <w:rPr>
                                    <w:caps/>
                                    <w:color w:val="5B9BD5" w:themeColor="accent1"/>
                                    <w:sz w:val="36"/>
                                    <w:szCs w:val="36"/>
                                  </w:rPr>
                                  <w:t xml:space="preserve">                                                                     </w:t>
                                </w:r>
                                <w:r w:rsidR="00ED096B">
                                  <w:rPr>
                                    <w:caps/>
                                    <w:color w:val="5B9BD5" w:themeColor="accent1"/>
                                    <w:sz w:val="36"/>
                                    <w:szCs w:val="36"/>
                                  </w:rPr>
                                  <w:t>WL515</w:t>
                                </w:r>
                                <w:r w:rsidR="00D9514D">
                                  <w:rPr>
                                    <w:caps/>
                                    <w:color w:val="5B9BD5" w:themeColor="accent1"/>
                                    <w:sz w:val="36"/>
                                    <w:szCs w:val="36"/>
                                  </w:rPr>
                                  <w:t xml:space="preserve">/WL516    </w:t>
                                </w:r>
                                <w:r w:rsidR="00ED096B">
                                  <w:rPr>
                                    <w:caps/>
                                    <w:color w:val="5B9BD5" w:themeColor="accent1"/>
                                    <w:sz w:val="36"/>
                                    <w:szCs w:val="36"/>
                                  </w:rPr>
                                  <w:t>WL517/WL518</w:t>
                                </w:r>
                              </w:sdtContent>
                            </w:sdt>
                            <w:r w:rsidR="00D9514D">
                              <w:rPr>
                                <w:caps/>
                                <w:color w:val="5B9BD5" w:themeColor="accent1"/>
                                <w:sz w:val="36"/>
                                <w:szCs w:val="36"/>
                              </w:rPr>
                              <w:t xml:space="preserve">    WL519/WL520    WL521/WL522</w:t>
                            </w:r>
                          </w:p>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rsidTr="005B6B6E">
        <w:tc>
          <w:tcPr>
            <w:tcW w:w="14400" w:type="dxa"/>
            <w:shd w:val="clear" w:color="auto" w:fill="000000" w:themeFill="text1"/>
          </w:tcPr>
          <w:p w:rsidR="00D22097" w:rsidRPr="00100400" w:rsidRDefault="00D22097" w:rsidP="00603880">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603880">
              <w:rPr>
                <w:rFonts w:asciiTheme="minorHAnsi" w:hAnsiTheme="minorHAnsi" w:cstheme="minorHAnsi"/>
                <w:b/>
                <w:sz w:val="32"/>
              </w:rPr>
              <w:t>Spanish Language &amp; Culture</w:t>
            </w:r>
          </w:p>
        </w:tc>
      </w:tr>
      <w:tr w:rsidR="00D22097" w:rsidRPr="00100400" w:rsidTr="005B6B6E">
        <w:tc>
          <w:tcPr>
            <w:tcW w:w="14400" w:type="dxa"/>
            <w:shd w:val="clear" w:color="auto" w:fill="D9D9D9" w:themeFill="background1" w:themeFillShade="D9"/>
          </w:tcPr>
          <w:p w:rsidR="00D22097" w:rsidRPr="00100400" w:rsidRDefault="00D22097" w:rsidP="005B6B6E">
            <w:pPr>
              <w:rPr>
                <w:rFonts w:asciiTheme="minorHAnsi" w:hAnsiTheme="minorHAnsi"/>
                <w:sz w:val="22"/>
                <w:szCs w:val="22"/>
              </w:rPr>
            </w:pPr>
          </w:p>
          <w:p w:rsidR="008E195B" w:rsidRPr="00E92CB8" w:rsidRDefault="00E92CB8" w:rsidP="005B6B6E">
            <w:pPr>
              <w:rPr>
                <w:rFonts w:asciiTheme="minorHAnsi" w:hAnsiTheme="minorHAnsi"/>
                <w:sz w:val="22"/>
              </w:rPr>
            </w:pPr>
            <w:r w:rsidRPr="00E92CB8">
              <w:rPr>
                <w:rFonts w:asciiTheme="minorHAnsi" w:hAnsiTheme="minorHAnsi"/>
                <w:sz w:val="22"/>
              </w:rPr>
              <w:t>The AP Spanish Language and Culture course emphasizes communication (understanding and being understood by others) by applying interpersonal, interpretive, and presentational skills in real-life situations. This includes vocabulary usage, language control, communication strategies, and cultural awareness. The AP Spanish Language and Culture course strives not to overemphasize grammatical accuracy at the expense of communication. To best facilitate the study of language and culture, the course is taught almost exclusively in Spanish. The AP Spanish Language and Culture course engages students in an exploration of culture in both contemporary and historical contexts. The course develops students’ awareness and appreciation of cultural prod</w:t>
            </w:r>
            <w:r>
              <w:rPr>
                <w:rFonts w:asciiTheme="minorHAnsi" w:hAnsiTheme="minorHAnsi"/>
                <w:sz w:val="22"/>
              </w:rPr>
              <w:t>ucts (e.g., tools, books, music</w:t>
            </w:r>
            <w:r w:rsidRPr="00E92CB8">
              <w:rPr>
                <w:rFonts w:asciiTheme="minorHAnsi" w:hAnsiTheme="minorHAnsi"/>
                <w:sz w:val="22"/>
              </w:rPr>
              <w:t>, laws, conventions, institutions); practices (patterns of social interactions within a culture); and perspectives (values, attitudes, and assumptions).</w:t>
            </w:r>
          </w:p>
          <w:p w:rsidR="00E92CB8" w:rsidRPr="008E195B" w:rsidRDefault="00E92CB8" w:rsidP="005B6B6E">
            <w:pPr>
              <w:rPr>
                <w:rFonts w:asciiTheme="minorHAnsi" w:hAnsiTheme="minorHAnsi" w:cstheme="minorHAnsi"/>
                <w:b/>
                <w:sz w:val="20"/>
                <w:szCs w:val="22"/>
              </w:rPr>
            </w:pPr>
          </w:p>
          <w:p w:rsidR="00D22097" w:rsidRPr="008D22B2" w:rsidRDefault="00AE58AE" w:rsidP="005B6B6E">
            <w:pPr>
              <w:rPr>
                <w:rFonts w:asciiTheme="minorHAnsi" w:hAnsiTheme="minorHAnsi"/>
                <w:b/>
                <w:sz w:val="22"/>
                <w:szCs w:val="22"/>
              </w:rPr>
            </w:pPr>
            <w:r w:rsidRPr="008D22B2">
              <w:rPr>
                <w:rFonts w:asciiTheme="minorHAnsi" w:hAnsiTheme="minorHAnsi"/>
                <w:b/>
                <w:sz w:val="22"/>
                <w:szCs w:val="22"/>
              </w:rPr>
              <w:t xml:space="preserve">AP </w:t>
            </w:r>
            <w:r w:rsidR="00E92CB8">
              <w:rPr>
                <w:rFonts w:asciiTheme="minorHAnsi" w:hAnsiTheme="minorHAnsi"/>
                <w:b/>
                <w:sz w:val="22"/>
                <w:szCs w:val="22"/>
              </w:rPr>
              <w:t>Spanish Language &amp; Culture</w:t>
            </w:r>
            <w:r w:rsidRPr="008D22B2">
              <w:rPr>
                <w:rFonts w:asciiTheme="minorHAnsi" w:hAnsiTheme="minorHAnsi"/>
                <w:sz w:val="22"/>
                <w:szCs w:val="22"/>
              </w:rPr>
              <w:t xml:space="preserve"> </w:t>
            </w:r>
            <w:r w:rsidR="008D0FAB" w:rsidRPr="008D22B2">
              <w:rPr>
                <w:rFonts w:asciiTheme="minorHAnsi" w:hAnsiTheme="minorHAnsi"/>
                <w:b/>
                <w:sz w:val="22"/>
                <w:szCs w:val="22"/>
              </w:rPr>
              <w:t>–</w:t>
            </w:r>
            <w:r w:rsidRPr="008D22B2">
              <w:rPr>
                <w:rFonts w:asciiTheme="minorHAnsi" w:hAnsiTheme="minorHAnsi"/>
                <w:b/>
                <w:sz w:val="22"/>
                <w:szCs w:val="22"/>
              </w:rPr>
              <w:t xml:space="preserve"> </w:t>
            </w:r>
            <w:r w:rsidR="008D0FAB" w:rsidRPr="008D22B2">
              <w:rPr>
                <w:rFonts w:asciiTheme="minorHAnsi" w:hAnsiTheme="minorHAnsi"/>
                <w:b/>
                <w:sz w:val="22"/>
                <w:szCs w:val="22"/>
              </w:rPr>
              <w:t xml:space="preserve">Course </w:t>
            </w:r>
            <w:r w:rsidR="00E92CB8">
              <w:rPr>
                <w:rFonts w:asciiTheme="minorHAnsi" w:hAnsiTheme="minorHAnsi"/>
                <w:b/>
                <w:sz w:val="22"/>
                <w:szCs w:val="22"/>
              </w:rPr>
              <w:t>Themes</w:t>
            </w:r>
            <w:r w:rsidR="00D22097" w:rsidRPr="008D22B2">
              <w:rPr>
                <w:rFonts w:asciiTheme="minorHAnsi" w:hAnsiTheme="minorHAnsi"/>
                <w:b/>
                <w:sz w:val="22"/>
                <w:szCs w:val="22"/>
              </w:rPr>
              <w:t xml:space="preserve">: </w:t>
            </w:r>
          </w:p>
          <w:p w:rsidR="00E92CB8" w:rsidRDefault="00E92CB8" w:rsidP="00D22097">
            <w:pPr>
              <w:rPr>
                <w:rFonts w:asciiTheme="minorHAnsi" w:hAnsiTheme="minorHAnsi"/>
                <w:sz w:val="22"/>
              </w:rPr>
            </w:pPr>
            <w:r w:rsidRPr="00E92CB8">
              <w:rPr>
                <w:rFonts w:asciiTheme="minorHAnsi" w:hAnsiTheme="minorHAnsi"/>
                <w:sz w:val="22"/>
              </w:rPr>
              <w:t xml:space="preserve">The AP Spanish Language and Culture course is structured around six themes: </w:t>
            </w:r>
          </w:p>
          <w:p w:rsidR="00E92CB8" w:rsidRDefault="00E92CB8" w:rsidP="00D22097">
            <w:pPr>
              <w:rPr>
                <w:rFonts w:asciiTheme="minorHAnsi" w:hAnsiTheme="minorHAnsi"/>
                <w:sz w:val="22"/>
              </w:rPr>
            </w:pPr>
            <w:r w:rsidRPr="00E92CB8">
              <w:rPr>
                <w:rFonts w:asciiTheme="minorHAnsi" w:hAnsiTheme="minorHAnsi"/>
                <w:sz w:val="22"/>
              </w:rPr>
              <w:t xml:space="preserve">• Beauty and Aesthetics </w:t>
            </w:r>
          </w:p>
          <w:p w:rsidR="00E92CB8" w:rsidRDefault="00E92CB8" w:rsidP="00D22097">
            <w:pPr>
              <w:rPr>
                <w:rFonts w:asciiTheme="minorHAnsi" w:hAnsiTheme="minorHAnsi"/>
                <w:sz w:val="22"/>
              </w:rPr>
            </w:pPr>
            <w:r w:rsidRPr="00E92CB8">
              <w:rPr>
                <w:rFonts w:asciiTheme="minorHAnsi" w:hAnsiTheme="minorHAnsi"/>
                <w:sz w:val="22"/>
              </w:rPr>
              <w:t xml:space="preserve">• Contemporary Life </w:t>
            </w:r>
          </w:p>
          <w:p w:rsidR="00E92CB8" w:rsidRDefault="00E92CB8" w:rsidP="00D22097">
            <w:pPr>
              <w:rPr>
                <w:rFonts w:asciiTheme="minorHAnsi" w:hAnsiTheme="minorHAnsi"/>
                <w:sz w:val="22"/>
              </w:rPr>
            </w:pPr>
            <w:r w:rsidRPr="00E92CB8">
              <w:rPr>
                <w:rFonts w:asciiTheme="minorHAnsi" w:hAnsiTheme="minorHAnsi"/>
                <w:sz w:val="22"/>
              </w:rPr>
              <w:t xml:space="preserve">• Families and Communities </w:t>
            </w:r>
          </w:p>
          <w:p w:rsidR="00E92CB8" w:rsidRDefault="00E92CB8" w:rsidP="00D22097">
            <w:pPr>
              <w:rPr>
                <w:rFonts w:asciiTheme="minorHAnsi" w:hAnsiTheme="minorHAnsi"/>
                <w:sz w:val="22"/>
              </w:rPr>
            </w:pPr>
            <w:r w:rsidRPr="00E92CB8">
              <w:rPr>
                <w:rFonts w:asciiTheme="minorHAnsi" w:hAnsiTheme="minorHAnsi"/>
                <w:sz w:val="22"/>
              </w:rPr>
              <w:t xml:space="preserve">• Global Challenges </w:t>
            </w:r>
          </w:p>
          <w:p w:rsidR="00E92CB8" w:rsidRDefault="00E92CB8" w:rsidP="00D22097">
            <w:pPr>
              <w:rPr>
                <w:rFonts w:asciiTheme="minorHAnsi" w:hAnsiTheme="minorHAnsi"/>
                <w:sz w:val="22"/>
              </w:rPr>
            </w:pPr>
            <w:r w:rsidRPr="00E92CB8">
              <w:rPr>
                <w:rFonts w:asciiTheme="minorHAnsi" w:hAnsiTheme="minorHAnsi"/>
                <w:sz w:val="22"/>
              </w:rPr>
              <w:t xml:space="preserve">• Personal and Public Identities </w:t>
            </w:r>
          </w:p>
          <w:p w:rsidR="00E92CB8" w:rsidRDefault="00E92CB8" w:rsidP="00D22097">
            <w:pPr>
              <w:rPr>
                <w:rFonts w:asciiTheme="minorHAnsi" w:hAnsiTheme="minorHAnsi"/>
                <w:sz w:val="22"/>
              </w:rPr>
            </w:pPr>
            <w:r w:rsidRPr="00E92CB8">
              <w:rPr>
                <w:rFonts w:asciiTheme="minorHAnsi" w:hAnsiTheme="minorHAnsi"/>
                <w:sz w:val="22"/>
              </w:rPr>
              <w:t xml:space="preserve">• Science and Technology </w:t>
            </w:r>
          </w:p>
          <w:p w:rsidR="008E195B" w:rsidRDefault="00E92CB8" w:rsidP="00D22097">
            <w:pPr>
              <w:rPr>
                <w:rFonts w:asciiTheme="minorHAnsi" w:hAnsiTheme="minorHAnsi"/>
                <w:sz w:val="22"/>
              </w:rPr>
            </w:pPr>
            <w:r w:rsidRPr="00E92CB8">
              <w:rPr>
                <w:rFonts w:asciiTheme="minorHAnsi" w:hAnsiTheme="minorHAnsi"/>
                <w:sz w:val="22"/>
              </w:rPr>
              <w:t>Themes facilitate the integration of language, content, and culture and promote the use of the language in a variety of contexts. The themes may be combined, as they are interrelated.</w:t>
            </w:r>
          </w:p>
          <w:p w:rsidR="00E92CB8" w:rsidRPr="00E92CB8" w:rsidRDefault="00E92CB8" w:rsidP="00D22097">
            <w:pPr>
              <w:rPr>
                <w:rFonts w:asciiTheme="minorHAnsi" w:hAnsiTheme="minorHAnsi"/>
                <w:sz w:val="20"/>
              </w:rPr>
            </w:pPr>
          </w:p>
          <w:p w:rsidR="0013259C" w:rsidRPr="008D22B2" w:rsidRDefault="00E92CB8" w:rsidP="00D22097">
            <w:pPr>
              <w:rPr>
                <w:rFonts w:asciiTheme="minorHAnsi" w:hAnsiTheme="minorHAnsi"/>
                <w:b/>
                <w:sz w:val="22"/>
                <w:szCs w:val="22"/>
              </w:rPr>
            </w:pPr>
            <w:r>
              <w:rPr>
                <w:rFonts w:asciiTheme="minorHAnsi" w:hAnsiTheme="minorHAnsi"/>
                <w:b/>
                <w:sz w:val="22"/>
                <w:szCs w:val="22"/>
              </w:rPr>
              <w:t>World Languages and Cultures</w:t>
            </w:r>
            <w:r w:rsidR="0013259C" w:rsidRPr="008D22B2">
              <w:rPr>
                <w:rFonts w:asciiTheme="minorHAnsi" w:hAnsiTheme="minorHAnsi"/>
                <w:b/>
                <w:sz w:val="22"/>
                <w:szCs w:val="22"/>
              </w:rPr>
              <w:t xml:space="preserve">– </w:t>
            </w:r>
            <w:r>
              <w:rPr>
                <w:rFonts w:asciiTheme="minorHAnsi" w:hAnsiTheme="minorHAnsi"/>
                <w:b/>
                <w:sz w:val="22"/>
                <w:szCs w:val="22"/>
              </w:rPr>
              <w:t>Learning Objectives</w:t>
            </w:r>
            <w:r w:rsidR="00ED5EFF" w:rsidRPr="008D22B2">
              <w:rPr>
                <w:rFonts w:asciiTheme="minorHAnsi" w:hAnsiTheme="minorHAnsi"/>
                <w:b/>
                <w:sz w:val="22"/>
                <w:szCs w:val="22"/>
              </w:rPr>
              <w:t>:</w:t>
            </w:r>
          </w:p>
          <w:p w:rsidR="008E195B" w:rsidRDefault="00E92CB8" w:rsidP="00D22097">
            <w:pPr>
              <w:rPr>
                <w:rFonts w:asciiTheme="minorHAnsi" w:hAnsiTheme="minorHAnsi"/>
                <w:sz w:val="22"/>
              </w:rPr>
            </w:pPr>
            <w:r w:rsidRPr="00E92CB8">
              <w:rPr>
                <w:rFonts w:asciiTheme="minorHAnsi" w:hAnsiTheme="minorHAnsi"/>
                <w:sz w:val="22"/>
              </w:rPr>
              <w:t>Students are expected to: • Engage in spoken interpersonal communication; • Engage in written interpersonal communication; • Synthesize information from a variety of authentic audio, visual, and audiovisual resources; • Synthesize information from a variety of authentic written and print resources; • Plan, produce, and present spoken presentational communications; and • Plan and produce written presentational communications.</w:t>
            </w:r>
          </w:p>
          <w:p w:rsidR="00E92CB8" w:rsidRPr="00E92CB8" w:rsidRDefault="00E92CB8" w:rsidP="00D22097">
            <w:pPr>
              <w:rPr>
                <w:rFonts w:asciiTheme="minorHAnsi" w:hAnsiTheme="minorHAnsi"/>
                <w:sz w:val="18"/>
                <w:szCs w:val="22"/>
              </w:rPr>
            </w:pPr>
          </w:p>
          <w:p w:rsidR="008D22B2" w:rsidRDefault="00AE58AE" w:rsidP="00D22097">
            <w:pPr>
              <w:rPr>
                <w:rFonts w:asciiTheme="minorHAnsi" w:hAnsiTheme="minorHAnsi"/>
                <w:b/>
                <w:sz w:val="22"/>
                <w:szCs w:val="22"/>
              </w:rPr>
            </w:pPr>
            <w:r w:rsidRPr="008D22B2">
              <w:rPr>
                <w:rFonts w:asciiTheme="minorHAnsi" w:hAnsiTheme="minorHAnsi"/>
                <w:b/>
                <w:sz w:val="22"/>
                <w:szCs w:val="22"/>
              </w:rPr>
              <w:t xml:space="preserve">AP </w:t>
            </w:r>
            <w:r w:rsidR="005E2281">
              <w:rPr>
                <w:rFonts w:asciiTheme="minorHAnsi" w:hAnsiTheme="minorHAnsi"/>
                <w:b/>
                <w:sz w:val="22"/>
                <w:szCs w:val="22"/>
              </w:rPr>
              <w:t>Spanish Language &amp; Culture</w:t>
            </w:r>
            <w:r w:rsidR="008E195B" w:rsidRPr="008D22B2">
              <w:rPr>
                <w:rFonts w:asciiTheme="minorHAnsi" w:hAnsiTheme="minorHAnsi"/>
                <w:sz w:val="22"/>
                <w:szCs w:val="22"/>
              </w:rPr>
              <w:t xml:space="preserve"> </w:t>
            </w:r>
            <w:r w:rsidR="000A5DC2" w:rsidRPr="008D22B2">
              <w:rPr>
                <w:rFonts w:asciiTheme="minorHAnsi" w:hAnsiTheme="minorHAnsi"/>
                <w:b/>
                <w:sz w:val="22"/>
                <w:szCs w:val="22"/>
              </w:rPr>
              <w:t>Exam</w:t>
            </w:r>
            <w:r w:rsidR="008D22B2">
              <w:rPr>
                <w:rFonts w:asciiTheme="minorHAnsi" w:hAnsiTheme="minorHAnsi"/>
                <w:b/>
                <w:sz w:val="22"/>
                <w:szCs w:val="22"/>
              </w:rPr>
              <w:t xml:space="preserve">: </w:t>
            </w:r>
            <w:r w:rsidR="000A5DC2" w:rsidRPr="0013259C">
              <w:rPr>
                <w:rFonts w:asciiTheme="minorHAnsi" w:hAnsiTheme="minorHAnsi"/>
                <w:b/>
                <w:sz w:val="22"/>
                <w:szCs w:val="22"/>
              </w:rPr>
              <w:t xml:space="preserve">Format of Assessment </w:t>
            </w:r>
            <w:r w:rsidR="008D22B2">
              <w:rPr>
                <w:rFonts w:asciiTheme="minorHAnsi" w:hAnsiTheme="minorHAnsi"/>
                <w:b/>
                <w:sz w:val="22"/>
                <w:szCs w:val="22"/>
              </w:rPr>
              <w:t xml:space="preserve">– 3 Hours </w:t>
            </w:r>
          </w:p>
          <w:p w:rsidR="000A5DC2" w:rsidRPr="0013259C" w:rsidRDefault="000A5DC2" w:rsidP="00D22097">
            <w:pPr>
              <w:rPr>
                <w:rFonts w:asciiTheme="minorHAnsi" w:hAnsiTheme="minorHAnsi"/>
                <w:sz w:val="22"/>
                <w:szCs w:val="22"/>
              </w:rPr>
            </w:pPr>
            <w:r w:rsidRPr="0013259C">
              <w:rPr>
                <w:rFonts w:asciiTheme="minorHAnsi" w:hAnsiTheme="minorHAnsi"/>
                <w:b/>
                <w:sz w:val="22"/>
                <w:szCs w:val="22"/>
              </w:rPr>
              <w:t>Section I</w:t>
            </w:r>
            <w:r w:rsidR="00A55755">
              <w:rPr>
                <w:rFonts w:asciiTheme="minorHAnsi" w:hAnsiTheme="minorHAnsi"/>
                <w:b/>
                <w:sz w:val="22"/>
                <w:szCs w:val="22"/>
              </w:rPr>
              <w:t xml:space="preserve">: Multiple Choice | </w:t>
            </w:r>
            <w:r w:rsidR="00E92CB8">
              <w:rPr>
                <w:rFonts w:asciiTheme="minorHAnsi" w:hAnsiTheme="minorHAnsi"/>
                <w:b/>
                <w:sz w:val="22"/>
                <w:szCs w:val="22"/>
              </w:rPr>
              <w:t xml:space="preserve">65 </w:t>
            </w:r>
            <w:r w:rsidRPr="0013259C">
              <w:rPr>
                <w:rFonts w:asciiTheme="minorHAnsi" w:hAnsiTheme="minorHAnsi"/>
                <w:b/>
                <w:sz w:val="22"/>
                <w:szCs w:val="22"/>
              </w:rPr>
              <w:t xml:space="preserve">Questions | </w:t>
            </w:r>
            <w:r w:rsidR="00E92CB8">
              <w:rPr>
                <w:rFonts w:asciiTheme="minorHAnsi" w:hAnsiTheme="minorHAnsi"/>
                <w:b/>
                <w:sz w:val="22"/>
                <w:szCs w:val="22"/>
              </w:rPr>
              <w:t>1 Hour, 35</w:t>
            </w:r>
            <w:r w:rsidRPr="0013259C">
              <w:rPr>
                <w:rFonts w:asciiTheme="minorHAnsi" w:hAnsiTheme="minorHAnsi"/>
                <w:b/>
                <w:sz w:val="22"/>
                <w:szCs w:val="22"/>
              </w:rPr>
              <w:t xml:space="preserve"> Minutes | </w:t>
            </w:r>
            <w:r w:rsidR="00E92CB8">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E92CB8" w:rsidRPr="008D22B2" w:rsidRDefault="000A5DC2" w:rsidP="008D22B2">
            <w:pPr>
              <w:rPr>
                <w:rFonts w:asciiTheme="minorHAnsi" w:hAnsiTheme="minorHAnsi"/>
                <w:sz w:val="22"/>
                <w:szCs w:val="22"/>
              </w:rPr>
            </w:pPr>
            <w:r w:rsidRPr="0013259C">
              <w:rPr>
                <w:rFonts w:asciiTheme="minorHAnsi" w:hAnsiTheme="minorHAnsi"/>
                <w:sz w:val="22"/>
                <w:szCs w:val="22"/>
              </w:rPr>
              <w:t xml:space="preserve">• </w:t>
            </w:r>
            <w:r w:rsidR="00E92CB8">
              <w:rPr>
                <w:rFonts w:asciiTheme="minorHAnsi" w:hAnsiTheme="minorHAnsi"/>
                <w:sz w:val="22"/>
                <w:szCs w:val="22"/>
              </w:rPr>
              <w:t xml:space="preserve">Part A: 30 Questions, 40 Minutes: Interpretive Communication – Print Tests </w:t>
            </w:r>
            <w:r w:rsidR="00E92CB8" w:rsidRPr="0013259C">
              <w:rPr>
                <w:rFonts w:asciiTheme="minorHAnsi" w:hAnsiTheme="minorHAnsi"/>
                <w:sz w:val="22"/>
                <w:szCs w:val="22"/>
              </w:rPr>
              <w:t xml:space="preserve">• </w:t>
            </w:r>
            <w:r w:rsidR="00E92CB8">
              <w:rPr>
                <w:rFonts w:asciiTheme="minorHAnsi" w:hAnsiTheme="minorHAnsi"/>
                <w:sz w:val="22"/>
                <w:szCs w:val="22"/>
              </w:rPr>
              <w:t>Part B: 35 Questions, 55 Minutes: Interpretive Communication –Print/Audio</w:t>
            </w:r>
          </w:p>
          <w:p w:rsidR="00A55755" w:rsidRPr="0013259C" w:rsidRDefault="00A55755" w:rsidP="00A55755">
            <w:pPr>
              <w:rPr>
                <w:rFonts w:asciiTheme="minorHAnsi" w:hAnsiTheme="minorHAnsi"/>
                <w:sz w:val="22"/>
                <w:szCs w:val="22"/>
              </w:rPr>
            </w:pPr>
            <w:r w:rsidRPr="0013259C">
              <w:rPr>
                <w:rFonts w:asciiTheme="minorHAnsi" w:hAnsiTheme="minorHAnsi"/>
                <w:b/>
                <w:sz w:val="22"/>
                <w:szCs w:val="22"/>
              </w:rPr>
              <w:t>Section I</w:t>
            </w:r>
            <w:r w:rsidR="008D22B2">
              <w:rPr>
                <w:rFonts w:asciiTheme="minorHAnsi" w:hAnsiTheme="minorHAnsi"/>
                <w:b/>
                <w:sz w:val="22"/>
                <w:szCs w:val="22"/>
              </w:rPr>
              <w:t>I</w:t>
            </w:r>
            <w:r>
              <w:rPr>
                <w:rFonts w:asciiTheme="minorHAnsi" w:hAnsiTheme="minorHAnsi"/>
                <w:b/>
                <w:sz w:val="22"/>
                <w:szCs w:val="22"/>
              </w:rPr>
              <w:t xml:space="preserve">: </w:t>
            </w:r>
            <w:r w:rsidR="008D22B2">
              <w:rPr>
                <w:rFonts w:asciiTheme="minorHAnsi" w:hAnsiTheme="minorHAnsi"/>
                <w:b/>
                <w:sz w:val="22"/>
                <w:szCs w:val="22"/>
              </w:rPr>
              <w:t>Free Response</w:t>
            </w:r>
            <w:r>
              <w:rPr>
                <w:rFonts w:asciiTheme="minorHAnsi" w:hAnsiTheme="minorHAnsi"/>
                <w:b/>
                <w:sz w:val="22"/>
                <w:szCs w:val="22"/>
              </w:rPr>
              <w:t xml:space="preserve"> | 4</w:t>
            </w:r>
            <w:r w:rsidRPr="0013259C">
              <w:rPr>
                <w:rFonts w:asciiTheme="minorHAnsi" w:hAnsiTheme="minorHAnsi"/>
                <w:b/>
                <w:sz w:val="22"/>
                <w:szCs w:val="22"/>
              </w:rPr>
              <w:t xml:space="preserve"> </w:t>
            </w:r>
            <w:r w:rsidR="00E92CB8">
              <w:rPr>
                <w:rFonts w:asciiTheme="minorHAnsi" w:hAnsiTheme="minorHAnsi"/>
                <w:b/>
                <w:sz w:val="22"/>
                <w:szCs w:val="22"/>
              </w:rPr>
              <w:t>Tasks</w:t>
            </w:r>
            <w:r w:rsidRPr="0013259C">
              <w:rPr>
                <w:rFonts w:asciiTheme="minorHAnsi" w:hAnsiTheme="minorHAnsi"/>
                <w:b/>
                <w:sz w:val="22"/>
                <w:szCs w:val="22"/>
              </w:rPr>
              <w:t xml:space="preserve"> | </w:t>
            </w:r>
            <w:r w:rsidR="00E92CB8">
              <w:rPr>
                <w:rFonts w:asciiTheme="minorHAnsi" w:hAnsiTheme="minorHAnsi"/>
                <w:b/>
                <w:sz w:val="22"/>
                <w:szCs w:val="22"/>
              </w:rPr>
              <w:t>1 Hour, 28</w:t>
            </w:r>
            <w:r w:rsidRPr="0013259C">
              <w:rPr>
                <w:rFonts w:asciiTheme="minorHAnsi" w:hAnsiTheme="minorHAnsi"/>
                <w:b/>
                <w:sz w:val="22"/>
                <w:szCs w:val="22"/>
              </w:rPr>
              <w:t xml:space="preserve"> Minutes | </w:t>
            </w:r>
            <w:r w:rsidR="00E92CB8">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E92CB8" w:rsidRDefault="00A55755" w:rsidP="00E92CB8">
            <w:pPr>
              <w:rPr>
                <w:rFonts w:asciiTheme="minorHAnsi" w:hAnsiTheme="minorHAnsi"/>
                <w:sz w:val="22"/>
                <w:szCs w:val="22"/>
              </w:rPr>
            </w:pPr>
            <w:r w:rsidRPr="0013259C">
              <w:rPr>
                <w:rFonts w:asciiTheme="minorHAnsi" w:hAnsiTheme="minorHAnsi"/>
                <w:sz w:val="22"/>
                <w:szCs w:val="22"/>
              </w:rPr>
              <w:t xml:space="preserve">• </w:t>
            </w:r>
            <w:r w:rsidR="00E92CB8">
              <w:rPr>
                <w:rFonts w:asciiTheme="minorHAnsi" w:hAnsiTheme="minorHAnsi"/>
                <w:sz w:val="22"/>
                <w:szCs w:val="22"/>
              </w:rPr>
              <w:t xml:space="preserve">Task 1: Interpersonal Writing: Email Reply                                                   </w:t>
            </w:r>
            <w:r w:rsidR="00E92CB8" w:rsidRPr="0013259C">
              <w:rPr>
                <w:rFonts w:asciiTheme="minorHAnsi" w:hAnsiTheme="minorHAnsi"/>
                <w:sz w:val="22"/>
                <w:szCs w:val="22"/>
              </w:rPr>
              <w:t xml:space="preserve">• </w:t>
            </w:r>
            <w:r w:rsidR="00E92CB8">
              <w:rPr>
                <w:rFonts w:asciiTheme="minorHAnsi" w:hAnsiTheme="minorHAnsi"/>
                <w:sz w:val="22"/>
                <w:szCs w:val="22"/>
              </w:rPr>
              <w:t>Task 2: Presentational Writing: Persuasive Essay</w:t>
            </w:r>
          </w:p>
          <w:p w:rsidR="00E92CB8" w:rsidRDefault="00E92CB8" w:rsidP="00E92CB8">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Task 3: Interpersonal Speaking: Simulated Conversation                          </w:t>
            </w:r>
            <w:r w:rsidRPr="0013259C">
              <w:rPr>
                <w:rFonts w:asciiTheme="minorHAnsi" w:hAnsiTheme="minorHAnsi"/>
                <w:sz w:val="22"/>
                <w:szCs w:val="22"/>
              </w:rPr>
              <w:t xml:space="preserve">• </w:t>
            </w:r>
            <w:r>
              <w:rPr>
                <w:rFonts w:asciiTheme="minorHAnsi" w:hAnsiTheme="minorHAnsi"/>
                <w:sz w:val="22"/>
                <w:szCs w:val="22"/>
              </w:rPr>
              <w:t>Task 4: Presentational Speaking: Cultural Comparison</w:t>
            </w:r>
          </w:p>
          <w:p w:rsidR="009364BB" w:rsidRPr="00470AAD" w:rsidRDefault="009364BB" w:rsidP="00A55755">
            <w:pPr>
              <w:rPr>
                <w:rFonts w:asciiTheme="minorHAnsi" w:hAnsiTheme="minorHAnsi"/>
                <w:sz w:val="22"/>
                <w:szCs w:val="22"/>
              </w:rPr>
            </w:pPr>
          </w:p>
          <w:p w:rsidR="00470AAD" w:rsidRPr="00470AAD" w:rsidRDefault="00470AAD" w:rsidP="00470AAD">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9"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D22097" w:rsidRPr="0013259C" w:rsidRDefault="00D22097" w:rsidP="005E2281">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10" w:history="1">
              <w:r w:rsidR="005E2281" w:rsidRPr="005E2281">
                <w:rPr>
                  <w:rStyle w:val="Hyperlink"/>
                  <w:rFonts w:asciiTheme="minorHAnsi" w:hAnsiTheme="minorHAnsi" w:cstheme="minorHAnsi"/>
                  <w:sz w:val="22"/>
                  <w:szCs w:val="22"/>
                </w:rPr>
                <w:t>http://apcentral.collegeboard.com/apc/public/courses/teachers_corner/2152.html</w:t>
              </w:r>
            </w:hyperlink>
            <w:r w:rsidR="005E2281">
              <w:rPr>
                <w:rFonts w:asciiTheme="minorHAnsi" w:hAnsiTheme="minorHAnsi" w:cstheme="minorHAnsi"/>
                <w:b/>
                <w:sz w:val="22"/>
                <w:szCs w:val="22"/>
              </w:rPr>
              <w:t xml:space="preserve"> </w:t>
            </w:r>
          </w:p>
        </w:tc>
      </w:tr>
    </w:tbl>
    <w:tbl>
      <w:tblPr>
        <w:tblStyle w:val="MediumShading1"/>
        <w:tblpPr w:leftFromText="180" w:rightFromText="180" w:vertAnchor="page" w:horzAnchor="margin" w:tblpX="-370" w:tblpY="721"/>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11630"/>
      </w:tblGrid>
      <w:tr w:rsidR="00BB088F" w:rsidRPr="00100400" w:rsidTr="00D9776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5" w:type="pct"/>
            <w:tcBorders>
              <w:bottom w:val="single" w:sz="4" w:space="0" w:color="auto"/>
              <w:right w:val="single" w:sz="4" w:space="0" w:color="auto"/>
            </w:tcBorders>
            <w:vAlign w:val="center"/>
          </w:tcPr>
          <w:p w:rsidR="00BB088F" w:rsidRDefault="00BB088F" w:rsidP="00BB088F">
            <w:pPr>
              <w:jc w:val="center"/>
              <w:rPr>
                <w:rFonts w:asciiTheme="minorHAnsi" w:hAnsiTheme="minorHAnsi"/>
                <w:sz w:val="28"/>
                <w:szCs w:val="24"/>
              </w:rPr>
            </w:pPr>
          </w:p>
          <w:p w:rsidR="00BB088F" w:rsidRPr="00C927ED" w:rsidRDefault="00603880" w:rsidP="00BB088F">
            <w:pPr>
              <w:jc w:val="center"/>
              <w:rPr>
                <w:rFonts w:asciiTheme="minorHAnsi" w:hAnsiTheme="minorHAnsi"/>
                <w:b w:val="0"/>
                <w:bCs w:val="0"/>
                <w:sz w:val="28"/>
                <w:szCs w:val="24"/>
              </w:rPr>
            </w:pPr>
            <w:r>
              <w:rPr>
                <w:rFonts w:asciiTheme="minorHAnsi" w:hAnsiTheme="minorHAnsi"/>
                <w:sz w:val="28"/>
                <w:szCs w:val="24"/>
              </w:rPr>
              <w:t>Course Topics</w:t>
            </w:r>
          </w:p>
          <w:p w:rsidR="00BB088F" w:rsidRPr="00C927ED" w:rsidRDefault="00BB088F" w:rsidP="00BB088F">
            <w:pPr>
              <w:jc w:val="center"/>
              <w:rPr>
                <w:rFonts w:asciiTheme="minorHAnsi" w:hAnsiTheme="minorHAnsi"/>
                <w:sz w:val="28"/>
                <w:szCs w:val="24"/>
              </w:rPr>
            </w:pPr>
          </w:p>
        </w:tc>
        <w:tc>
          <w:tcPr>
            <w:tcW w:w="4035" w:type="pct"/>
            <w:tcBorders>
              <w:left w:val="single" w:sz="4" w:space="0" w:color="auto"/>
            </w:tcBorders>
            <w:vAlign w:val="center"/>
          </w:tcPr>
          <w:p w:rsidR="00BB088F" w:rsidRPr="00C927ED" w:rsidRDefault="00BB088F" w:rsidP="00BB08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D45C1C" w:rsidRPr="00100400" w:rsidTr="00D9776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965" w:type="pct"/>
            <w:tcBorders>
              <w:bottom w:val="nil"/>
              <w:right w:val="single" w:sz="4" w:space="0" w:color="auto"/>
            </w:tcBorders>
            <w:shd w:val="clear" w:color="auto" w:fill="D9D9D9" w:themeFill="background1" w:themeFillShade="D9"/>
            <w:vAlign w:val="center"/>
          </w:tcPr>
          <w:p w:rsidR="00D45C1C" w:rsidRPr="00D97767" w:rsidRDefault="00D97767" w:rsidP="00D45C1C">
            <w:pPr>
              <w:jc w:val="center"/>
              <w:rPr>
                <w:rFonts w:asciiTheme="minorHAnsi" w:hAnsiTheme="minorHAnsi"/>
                <w:szCs w:val="22"/>
              </w:rPr>
            </w:pPr>
            <w:r w:rsidRPr="00D97767">
              <w:rPr>
                <w:rFonts w:asciiTheme="minorHAnsi" w:hAnsiTheme="minorHAnsi"/>
                <w:szCs w:val="22"/>
              </w:rPr>
              <w:t>Interpersonal Speaking</w:t>
            </w:r>
          </w:p>
        </w:tc>
        <w:tc>
          <w:tcPr>
            <w:tcW w:w="4035" w:type="pct"/>
            <w:tcBorders>
              <w:top w:val="single" w:sz="8" w:space="0" w:color="404040" w:themeColor="text1" w:themeTint="BF"/>
              <w:left w:val="single" w:sz="4" w:space="0" w:color="auto"/>
              <w:right w:val="single" w:sz="4" w:space="0" w:color="auto"/>
            </w:tcBorders>
            <w:shd w:val="clear" w:color="auto" w:fill="FFFFFF" w:themeFill="background1"/>
          </w:tcPr>
          <w:p w:rsidR="00BA2A42" w:rsidRDefault="00BA2A42" w:rsidP="00D45C1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Spoken Interpersonal Communication</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 w:val="28"/>
                <w:szCs w:val="24"/>
              </w:rPr>
            </w:pPr>
            <w:r w:rsidRPr="00BA2A42">
              <w:rPr>
                <w:rFonts w:ascii="Calibri" w:hAnsi="Calibri"/>
                <w:color w:val="000000"/>
                <w:szCs w:val="22"/>
              </w:rPr>
              <w:t>World Languages: Level 4 Semester 2 Topic Scales (ACTFL Proficiency Level: Advanced Low)</w:t>
            </w:r>
            <w:r>
              <w:rPr>
                <w:sz w:val="28"/>
                <w:szCs w:val="24"/>
              </w:rPr>
              <w:t xml:space="preserve"> </w:t>
            </w:r>
            <w:r w:rsidRPr="00BA2A42">
              <w:rPr>
                <w:rFonts w:ascii="Calibri" w:hAnsi="Calibri"/>
                <w:color w:val="000000"/>
                <w:szCs w:val="22"/>
              </w:rPr>
              <w:t>ACTFL Standards:</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 w:val="28"/>
                <w:szCs w:val="24"/>
              </w:rPr>
            </w:pPr>
            <w:r w:rsidRPr="00BA2A42">
              <w:rPr>
                <w:rFonts w:ascii="Calibri" w:hAnsi="Calibri"/>
                <w:color w:val="000000"/>
                <w:szCs w:val="22"/>
              </w:rPr>
              <w:t>· 1.1 Students engage in conversations, provide and obtain information, express feelings and emotions, and exchange opinions.</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 w:val="28"/>
                <w:szCs w:val="24"/>
              </w:rPr>
            </w:pPr>
            <w:r w:rsidRPr="00BA2A42">
              <w:rPr>
                <w:rFonts w:ascii="Calibri" w:hAnsi="Calibri"/>
                <w:color w:val="000000"/>
                <w:szCs w:val="22"/>
              </w:rPr>
              <w:t>· 3.1 Students reinforce and further their knowledge of other disciplines through the foreign language.</w:t>
            </w:r>
          </w:p>
          <w:p w:rsidR="00BA2A42" w:rsidRPr="00BA2A42" w:rsidRDefault="00BA2A42" w:rsidP="0025390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r w:rsidR="00D45C1C" w:rsidRPr="00100400" w:rsidTr="00D97767">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bottom w:val="nil"/>
              <w:right w:val="single" w:sz="4" w:space="0" w:color="auto"/>
            </w:tcBorders>
            <w:shd w:val="clear" w:color="auto" w:fill="D9D9D9" w:themeFill="background1" w:themeFillShade="D9"/>
            <w:vAlign w:val="center"/>
          </w:tcPr>
          <w:p w:rsidR="00D45C1C" w:rsidRPr="00D97767" w:rsidRDefault="00D97767" w:rsidP="00D97767">
            <w:pPr>
              <w:jc w:val="center"/>
              <w:rPr>
                <w:rFonts w:asciiTheme="minorHAnsi" w:hAnsiTheme="minorHAnsi"/>
              </w:rPr>
            </w:pPr>
            <w:r w:rsidRPr="00D97767">
              <w:rPr>
                <w:rFonts w:asciiTheme="minorHAnsi" w:hAnsiTheme="minorHAnsi"/>
                <w:szCs w:val="22"/>
              </w:rPr>
              <w:t>Interpersonal Writing</w:t>
            </w:r>
          </w:p>
        </w:tc>
        <w:tc>
          <w:tcPr>
            <w:tcW w:w="4035" w:type="pct"/>
            <w:tcBorders>
              <w:top w:val="single" w:sz="8" w:space="0" w:color="404040" w:themeColor="text1" w:themeTint="BF"/>
              <w:left w:val="single" w:sz="4" w:space="0" w:color="auto"/>
              <w:right w:val="single" w:sz="4" w:space="0" w:color="auto"/>
            </w:tcBorders>
            <w:shd w:val="clear" w:color="auto" w:fill="FFFFFF" w:themeFill="background1"/>
          </w:tcPr>
          <w:p w:rsidR="00D45C1C" w:rsidRDefault="00BA2A42" w:rsidP="00D45C1C">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Written Interpersonal Communication</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sz w:val="28"/>
                <w:szCs w:val="24"/>
              </w:rPr>
            </w:pPr>
            <w:r w:rsidRPr="00BA2A42">
              <w:rPr>
                <w:rFonts w:ascii="Calibri" w:hAnsi="Calibri"/>
                <w:color w:val="000000"/>
                <w:szCs w:val="22"/>
              </w:rPr>
              <w:t>World Languages: Level 4 Semester 2 Topic Scales (ACTFL Proficiency Level: Advanced Low)</w:t>
            </w:r>
            <w:r w:rsidRPr="00BA2A42">
              <w:rPr>
                <w:sz w:val="28"/>
                <w:szCs w:val="24"/>
              </w:rPr>
              <w:t xml:space="preserve"> </w:t>
            </w:r>
            <w:r w:rsidRPr="00BA2A42">
              <w:rPr>
                <w:rFonts w:ascii="Calibri" w:hAnsi="Calibri"/>
                <w:color w:val="000000"/>
                <w:szCs w:val="22"/>
              </w:rPr>
              <w:t>ACTFL Standards:</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sz w:val="28"/>
                <w:szCs w:val="24"/>
              </w:rPr>
            </w:pPr>
            <w:r w:rsidRPr="00BA2A42">
              <w:rPr>
                <w:rFonts w:ascii="Calibri" w:hAnsi="Calibri"/>
                <w:color w:val="000000"/>
                <w:szCs w:val="22"/>
              </w:rPr>
              <w:t>· 1.1 Students engage in conversations, provide and obtain information, express feelings and emotions, and exchange opinions.</w:t>
            </w:r>
          </w:p>
          <w:p w:rsidR="00BA2A42" w:rsidRDefault="00BA2A42" w:rsidP="00BA2A42">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r w:rsidRPr="00BA2A42">
              <w:rPr>
                <w:rFonts w:ascii="Calibri" w:hAnsi="Calibri"/>
                <w:color w:val="000000"/>
                <w:szCs w:val="22"/>
              </w:rPr>
              <w:t>· 3.1 Students reinforce and further their knowledge of other disciplines through the foreign language.</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rFonts w:asciiTheme="minorHAnsi" w:hAnsiTheme="minorHAnsi"/>
                <w:szCs w:val="24"/>
              </w:rPr>
            </w:pPr>
          </w:p>
        </w:tc>
      </w:tr>
      <w:tr w:rsidR="00D45C1C" w:rsidRPr="00100400" w:rsidTr="00D97767">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bottom w:val="single" w:sz="4" w:space="0" w:color="auto"/>
              <w:right w:val="single" w:sz="4" w:space="0" w:color="auto"/>
            </w:tcBorders>
            <w:shd w:val="clear" w:color="auto" w:fill="D9D9D9" w:themeFill="background1" w:themeFillShade="D9"/>
            <w:vAlign w:val="center"/>
          </w:tcPr>
          <w:p w:rsidR="00D45C1C" w:rsidRPr="00D97767" w:rsidRDefault="00D97767" w:rsidP="00D45C1C">
            <w:pPr>
              <w:jc w:val="center"/>
              <w:rPr>
                <w:rFonts w:asciiTheme="minorHAnsi" w:hAnsiTheme="minorHAnsi"/>
              </w:rPr>
            </w:pPr>
            <w:r w:rsidRPr="00D97767">
              <w:rPr>
                <w:rFonts w:asciiTheme="minorHAnsi" w:hAnsiTheme="minorHAnsi"/>
              </w:rPr>
              <w:t>Presentational Speaking</w:t>
            </w:r>
          </w:p>
        </w:tc>
        <w:tc>
          <w:tcPr>
            <w:tcW w:w="4035" w:type="pct"/>
            <w:tcBorders>
              <w:left w:val="single" w:sz="4" w:space="0" w:color="auto"/>
              <w:bottom w:val="single" w:sz="4" w:space="0" w:color="auto"/>
              <w:right w:val="single" w:sz="4" w:space="0" w:color="auto"/>
            </w:tcBorders>
            <w:shd w:val="clear" w:color="auto" w:fill="FFFFFF" w:themeFill="background1"/>
          </w:tcPr>
          <w:p w:rsidR="00BA2A42" w:rsidRPr="00BA2A42" w:rsidRDefault="00BA2A42" w:rsidP="00BA2A42">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Spoken Presentational Communication</w:t>
            </w:r>
          </w:p>
          <w:p w:rsidR="00BA2A42" w:rsidRPr="00BA2A42" w:rsidRDefault="00BA2A42" w:rsidP="00BA2A42">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World Languages: Level 4 Semester 2 Topic Scales (ACTFL Proficiency Level: Advanced Low) ACTFL Standards:</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Cs w:val="24"/>
              </w:rPr>
            </w:pPr>
            <w:r w:rsidRPr="00BA2A42">
              <w:rPr>
                <w:rFonts w:ascii="Calibri" w:hAnsi="Calibri"/>
                <w:color w:val="000000"/>
                <w:szCs w:val="24"/>
              </w:rPr>
              <w:t>· 1.3 Students present information, concepts, and ideas to an audience of listeners or readers on a variety of topics.</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Cs w:val="24"/>
              </w:rPr>
            </w:pPr>
            <w:r w:rsidRPr="00BA2A42">
              <w:rPr>
                <w:rFonts w:ascii="Calibri" w:hAnsi="Calibri"/>
                <w:color w:val="000000"/>
                <w:szCs w:val="24"/>
              </w:rPr>
              <w:t xml:space="preserve">· 2.1, 2.2 Students demonstrate an understanding of the relationship between the practices/products and then perspectives of the cultures studied. </w:t>
            </w:r>
          </w:p>
          <w:p w:rsidR="00BA2A42" w:rsidRDefault="00BA2A42" w:rsidP="00BA2A42">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 4.2 Students demonstrate understanding of the concept of culture through comparisons of the cultures studied and their own.</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Cs w:val="24"/>
              </w:rPr>
            </w:pPr>
          </w:p>
        </w:tc>
      </w:tr>
      <w:tr w:rsidR="00D45C1C" w:rsidRPr="00100400" w:rsidTr="00D97767">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D9D9D9" w:themeFill="background1" w:themeFillShade="D9"/>
            <w:vAlign w:val="center"/>
          </w:tcPr>
          <w:p w:rsidR="00D45C1C" w:rsidRPr="00D97767" w:rsidRDefault="00D97767" w:rsidP="00D97767">
            <w:pPr>
              <w:jc w:val="center"/>
              <w:rPr>
                <w:rFonts w:asciiTheme="minorHAnsi" w:hAnsiTheme="minorHAnsi"/>
              </w:rPr>
            </w:pPr>
            <w:r w:rsidRPr="00D97767">
              <w:rPr>
                <w:rFonts w:asciiTheme="minorHAnsi" w:hAnsiTheme="minorHAnsi"/>
              </w:rPr>
              <w:t xml:space="preserve">Presentational </w:t>
            </w:r>
            <w:r>
              <w:rPr>
                <w:rFonts w:asciiTheme="minorHAnsi" w:hAnsiTheme="minorHAnsi"/>
              </w:rPr>
              <w:t>Writing</w:t>
            </w:r>
          </w:p>
        </w:tc>
        <w:tc>
          <w:tcPr>
            <w:tcW w:w="4035" w:type="pct"/>
            <w:tcBorders>
              <w:left w:val="single" w:sz="4" w:space="0" w:color="auto"/>
              <w:right w:val="single" w:sz="4" w:space="0" w:color="auto"/>
            </w:tcBorders>
            <w:shd w:val="clear" w:color="auto" w:fill="FFFFFF" w:themeFill="background1"/>
          </w:tcPr>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Written Presentational Communication</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World Languages: Level 4 Semester 2 Topic Scales (ACTFL Proficiency Level: Advanced Low) ACTFL Standards:</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·1.3 Students present information, concepts, and ideas to an audience of listeners or readers on a variety of topics.</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xml:space="preserve">·3.1 Students reinforce and further their knowledge of other disciplines through the foreign language. </w:t>
            </w:r>
          </w:p>
          <w:p w:rsidR="00BA2A42" w:rsidRDefault="00BA2A42" w:rsidP="00BA2A42">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·3.2 Students acquire information and recognize the distinctive viewpoints that are only available through the foreign language and its cultures.</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szCs w:val="24"/>
              </w:rPr>
            </w:pPr>
          </w:p>
        </w:tc>
      </w:tr>
      <w:tr w:rsidR="00BA2A42" w:rsidRPr="00100400" w:rsidTr="00BA2A4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000000" w:themeFill="text1"/>
            <w:vAlign w:val="center"/>
          </w:tcPr>
          <w:p w:rsidR="00BA2A42" w:rsidRPr="00BA2A42" w:rsidRDefault="00BA2A42" w:rsidP="00BA2A42">
            <w:pPr>
              <w:jc w:val="center"/>
              <w:rPr>
                <w:rFonts w:asciiTheme="minorHAnsi" w:hAnsiTheme="minorHAnsi"/>
                <w:color w:val="FFFFFF" w:themeColor="background1"/>
                <w:sz w:val="28"/>
                <w:szCs w:val="24"/>
              </w:rPr>
            </w:pPr>
          </w:p>
          <w:p w:rsidR="00BA2A42" w:rsidRPr="00BA2A42" w:rsidRDefault="00BA2A42" w:rsidP="00BA2A42">
            <w:pPr>
              <w:jc w:val="center"/>
              <w:rPr>
                <w:rFonts w:asciiTheme="minorHAnsi" w:hAnsiTheme="minorHAnsi"/>
                <w:bCs w:val="0"/>
                <w:color w:val="FFFFFF" w:themeColor="background1"/>
                <w:sz w:val="28"/>
                <w:szCs w:val="24"/>
              </w:rPr>
            </w:pPr>
            <w:r w:rsidRPr="00BA2A42">
              <w:rPr>
                <w:rFonts w:asciiTheme="minorHAnsi" w:hAnsiTheme="minorHAnsi"/>
                <w:color w:val="FFFFFF" w:themeColor="background1"/>
                <w:sz w:val="28"/>
                <w:szCs w:val="24"/>
              </w:rPr>
              <w:t>Course Topics</w:t>
            </w:r>
          </w:p>
          <w:p w:rsidR="00BA2A42" w:rsidRPr="00BA2A42" w:rsidRDefault="00BA2A42" w:rsidP="00BA2A42">
            <w:pPr>
              <w:jc w:val="center"/>
              <w:rPr>
                <w:rFonts w:asciiTheme="minorHAnsi" w:hAnsiTheme="minorHAnsi"/>
                <w:color w:val="FFFFFF" w:themeColor="background1"/>
                <w:sz w:val="28"/>
                <w:szCs w:val="24"/>
              </w:rPr>
            </w:pPr>
          </w:p>
        </w:tc>
        <w:tc>
          <w:tcPr>
            <w:tcW w:w="4035" w:type="pct"/>
            <w:tcBorders>
              <w:left w:val="single" w:sz="4" w:space="0" w:color="auto"/>
              <w:right w:val="single" w:sz="4" w:space="0" w:color="auto"/>
            </w:tcBorders>
            <w:shd w:val="clear" w:color="auto" w:fill="000000" w:themeFill="text1"/>
            <w:vAlign w:val="center"/>
          </w:tcPr>
          <w:p w:rsidR="00BA2A42" w:rsidRPr="00BA2A42" w:rsidRDefault="00BA2A42" w:rsidP="00BA2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8"/>
                <w:szCs w:val="24"/>
              </w:rPr>
            </w:pPr>
            <w:r w:rsidRPr="00BA2A42">
              <w:rPr>
                <w:rFonts w:asciiTheme="minorHAnsi" w:hAnsiTheme="minorHAnsi"/>
                <w:b/>
                <w:color w:val="FFFFFF" w:themeColor="background1"/>
                <w:sz w:val="28"/>
                <w:szCs w:val="24"/>
              </w:rPr>
              <w:t>College Board Curriculum Framework Alignment</w:t>
            </w:r>
          </w:p>
        </w:tc>
      </w:tr>
      <w:tr w:rsidR="00D45C1C" w:rsidRPr="00100400" w:rsidTr="00D97767">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D9D9D9" w:themeFill="background1" w:themeFillShade="D9"/>
            <w:vAlign w:val="center"/>
          </w:tcPr>
          <w:p w:rsidR="00D45C1C" w:rsidRPr="00D97767" w:rsidRDefault="00D97767" w:rsidP="00D45C1C">
            <w:pPr>
              <w:jc w:val="center"/>
              <w:rPr>
                <w:rFonts w:asciiTheme="minorHAnsi" w:hAnsiTheme="minorHAnsi"/>
              </w:rPr>
            </w:pPr>
            <w:r>
              <w:rPr>
                <w:rFonts w:asciiTheme="minorHAnsi" w:hAnsiTheme="minorHAnsi"/>
              </w:rPr>
              <w:t>Reading</w:t>
            </w:r>
          </w:p>
        </w:tc>
        <w:tc>
          <w:tcPr>
            <w:tcW w:w="4035" w:type="pct"/>
            <w:tcBorders>
              <w:left w:val="single" w:sz="4" w:space="0" w:color="auto"/>
              <w:right w:val="single" w:sz="4" w:space="0" w:color="auto"/>
            </w:tcBorders>
            <w:shd w:val="clear" w:color="auto" w:fill="FFFFFF" w:themeFill="background1"/>
          </w:tcPr>
          <w:p w:rsidR="00D45C1C" w:rsidRPr="00BA2A42" w:rsidRDefault="00BA2A42" w:rsidP="00D97767">
            <w:pPr>
              <w:contextualSpacing/>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Written and Print Interpretive Communication</w:t>
            </w:r>
          </w:p>
          <w:p w:rsidR="00BA2A42" w:rsidRPr="00BA2A42" w:rsidRDefault="00BA2A42" w:rsidP="00BA2A42">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World Languages: Level 4 Semester 2 Topic Scales (ACTFL Proficiency Level: Advanced Low)</w:t>
            </w:r>
          </w:p>
          <w:p w:rsidR="00BA2A42" w:rsidRPr="00BA2A42" w:rsidRDefault="00BA2A42" w:rsidP="00BA2A42">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ACTFL Standards:</w:t>
            </w:r>
          </w:p>
          <w:p w:rsidR="00BA2A42" w:rsidRPr="00BA2A42" w:rsidRDefault="00BA2A42" w:rsidP="00BA2A42">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1.2 Students understand and interpret written and spoken language on a variety of topics.</w:t>
            </w:r>
          </w:p>
          <w:p w:rsidR="00BA2A42" w:rsidRPr="00BA2A42" w:rsidRDefault="00BA2A42" w:rsidP="00BA2A42">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xml:space="preserve">· 2.1, 2.2 Students demonstrate an understanding of the relationship between the practices/products and then perspectives of the cultures studied. </w:t>
            </w:r>
          </w:p>
          <w:p w:rsidR="00BA2A42" w:rsidRPr="00BA2A42" w:rsidRDefault="00BA2A42" w:rsidP="00BA2A42">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3.1 Students reinforce and further their knowledge of other disciplines through the target language.</w:t>
            </w:r>
          </w:p>
          <w:p w:rsidR="00BA2A42" w:rsidRDefault="00BA2A42" w:rsidP="00BA2A42">
            <w:pPr>
              <w:contextualSpacing/>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 3.2 Students acquire information and recognize the distinctive viewpoints that are only available through the foreign language and its cultures.</w:t>
            </w:r>
          </w:p>
          <w:p w:rsidR="00BA2A42" w:rsidRPr="00BA2A42" w:rsidRDefault="00BA2A42" w:rsidP="00BA2A42">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p>
        </w:tc>
      </w:tr>
      <w:tr w:rsidR="00D45C1C" w:rsidRPr="00100400" w:rsidTr="00D97767">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D9D9D9" w:themeFill="background1" w:themeFillShade="D9"/>
            <w:vAlign w:val="center"/>
          </w:tcPr>
          <w:p w:rsidR="00D45C1C" w:rsidRPr="00D97767" w:rsidRDefault="00D97767" w:rsidP="00D45C1C">
            <w:pPr>
              <w:jc w:val="center"/>
              <w:rPr>
                <w:rFonts w:asciiTheme="minorHAnsi" w:hAnsiTheme="minorHAnsi"/>
                <w:szCs w:val="22"/>
              </w:rPr>
            </w:pPr>
            <w:r>
              <w:rPr>
                <w:rFonts w:asciiTheme="minorHAnsi" w:hAnsiTheme="minorHAnsi"/>
                <w:szCs w:val="22"/>
              </w:rPr>
              <w:t xml:space="preserve">Listening </w:t>
            </w:r>
          </w:p>
        </w:tc>
        <w:tc>
          <w:tcPr>
            <w:tcW w:w="4035" w:type="pct"/>
            <w:tcBorders>
              <w:left w:val="single" w:sz="4" w:space="0" w:color="auto"/>
              <w:right w:val="single" w:sz="4" w:space="0" w:color="auto"/>
            </w:tcBorders>
            <w:shd w:val="clear" w:color="auto" w:fill="FFFFFF" w:themeFill="background1"/>
          </w:tcPr>
          <w:p w:rsidR="00D45C1C" w:rsidRPr="00BA2A42" w:rsidRDefault="00BA2A42" w:rsidP="00D45C1C">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Audio, Visual, and Audiovisual Interpretive Communication</w:t>
            </w:r>
          </w:p>
          <w:p w:rsidR="00BA2A42" w:rsidRDefault="00BA2A42" w:rsidP="00BA2A42">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World Languages: Level 4 Semester 2 Topic Scales (ACTFL Proficiency Level: Advanced Low</w:t>
            </w:r>
            <w:proofErr w:type="gramStart"/>
            <w:r w:rsidRPr="00BA2A42">
              <w:rPr>
                <w:rFonts w:ascii="Calibri" w:hAnsi="Calibri"/>
                <w:color w:val="000000"/>
                <w:szCs w:val="24"/>
              </w:rPr>
              <w:t>)</w:t>
            </w:r>
            <w:proofErr w:type="gramEnd"/>
            <w:r w:rsidRPr="00BA2A42">
              <w:rPr>
                <w:rFonts w:ascii="Calibri" w:hAnsi="Calibri"/>
                <w:color w:val="000000"/>
                <w:szCs w:val="24"/>
              </w:rPr>
              <w:br/>
              <w:t>ACTFL Standards:</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1.2 Students understand and interpret written and spoken language on a variety of topics.</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2.1, 2.2 Students demonstrate an understanding of the relationship between the practices/products and then perspectives of the cultures studied.  </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3.1 Students reinforce and further their knowledge of other disciplines through the target language.</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3.2 Students acquire information and recognize the distinctive viewpoints that are only available through the foreign language and its cultures.</w:t>
            </w:r>
          </w:p>
          <w:p w:rsidR="00BA2A42" w:rsidRPr="00BA2A42" w:rsidRDefault="00BA2A42" w:rsidP="00BA2A42">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bl>
    <w:p w:rsidR="00BB088F" w:rsidRDefault="00BB088F">
      <w:pPr>
        <w:spacing w:after="160" w:line="259" w:lineRule="auto"/>
        <w:rPr>
          <w:rFonts w:asciiTheme="minorHAnsi" w:hAnsiTheme="minorHAnsi" w:cs="Gill Sans"/>
          <w:b/>
          <w:sz w:val="32"/>
          <w:szCs w:val="32"/>
        </w:rPr>
      </w:pPr>
    </w:p>
    <w:p w:rsidR="00BB088F" w:rsidRDefault="00BB088F">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93381D" w:rsidRPr="007D6C74" w:rsidRDefault="0093381D" w:rsidP="0093381D">
      <w:pPr>
        <w:spacing w:after="160" w:line="259" w:lineRule="auto"/>
        <w:rPr>
          <w:rFonts w:ascii="Gill Sans" w:hAnsi="Gill Sans" w:cs="Gill Sans"/>
          <w:sz w:val="32"/>
          <w:szCs w:val="32"/>
        </w:rPr>
      </w:pPr>
      <w:r>
        <w:rPr>
          <w:noProof/>
        </w:rPr>
        <w:lastRenderedPageBreak/>
        <w:drawing>
          <wp:anchor distT="0" distB="0" distL="114300" distR="114300" simplePos="0" relativeHeight="251663360" behindDoc="0" locked="0" layoutInCell="1" allowOverlap="1" wp14:anchorId="78AD37EC" wp14:editId="2847417C">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93381D" w:rsidRDefault="0093381D" w:rsidP="0093381D">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93381D" w:rsidRDefault="0093381D" w:rsidP="0093381D">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93381D" w:rsidRPr="007B640D" w:rsidTr="005D6459">
        <w:trPr>
          <w:trHeight w:val="318"/>
        </w:trPr>
        <w:tc>
          <w:tcPr>
            <w:tcW w:w="6131" w:type="dxa"/>
            <w:shd w:val="clear" w:color="auto" w:fill="000000"/>
            <w:vAlign w:val="center"/>
          </w:tcPr>
          <w:p w:rsidR="0093381D" w:rsidRPr="007D6C74" w:rsidRDefault="0093381D" w:rsidP="005D6459">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93381D" w:rsidRPr="007B640D" w:rsidTr="005D6459">
        <w:trPr>
          <w:trHeight w:val="3931"/>
        </w:trPr>
        <w:tc>
          <w:tcPr>
            <w:tcW w:w="6131" w:type="dxa"/>
          </w:tcPr>
          <w:p w:rsidR="0093381D" w:rsidRDefault="0093381D" w:rsidP="005D6459">
            <w:pPr>
              <w:jc w:val="both"/>
              <w:rPr>
                <w:rFonts w:asciiTheme="minorHAnsi" w:hAnsiTheme="minorHAnsi" w:cs="Gill Sans"/>
                <w:b/>
                <w:szCs w:val="32"/>
              </w:rPr>
            </w:pPr>
          </w:p>
          <w:p w:rsidR="005E2281" w:rsidRPr="007F2505" w:rsidRDefault="005E2281" w:rsidP="005E2281">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5E2281" w:rsidRPr="007F2505" w:rsidRDefault="005E2281" w:rsidP="005E2281">
            <w:pPr>
              <w:jc w:val="both"/>
              <w:rPr>
                <w:rFonts w:asciiTheme="minorHAnsi" w:hAnsiTheme="minorHAnsi" w:cs="Gill Sans"/>
                <w:szCs w:val="32"/>
              </w:rPr>
            </w:pPr>
          </w:p>
          <w:p w:rsidR="005E2281" w:rsidRPr="00356A7E" w:rsidRDefault="005E2281" w:rsidP="005E2281">
            <w:pPr>
              <w:pStyle w:val="Heading1"/>
              <w:jc w:val="left"/>
              <w:outlineLvl w:val="0"/>
              <w:rPr>
                <w:rFonts w:asciiTheme="minorHAnsi" w:hAnsiTheme="minorHAnsi"/>
                <w:b w:val="0"/>
                <w:sz w:val="24"/>
                <w:szCs w:val="22"/>
              </w:rPr>
            </w:pPr>
            <w:r w:rsidRPr="00356A7E">
              <w:rPr>
                <w:rFonts w:asciiTheme="minorHAnsi" w:hAnsiTheme="minorHAnsi"/>
                <w:b w:val="0"/>
                <w:sz w:val="24"/>
                <w:szCs w:val="22"/>
              </w:rPr>
              <w:t xml:space="preserve">AP </w:t>
            </w:r>
            <w:r>
              <w:rPr>
                <w:rFonts w:asciiTheme="minorHAnsi" w:hAnsiTheme="minorHAnsi"/>
                <w:b w:val="0"/>
                <w:sz w:val="24"/>
                <w:szCs w:val="22"/>
              </w:rPr>
              <w:t>Spanish</w:t>
            </w:r>
            <w:r w:rsidRPr="00356A7E">
              <w:rPr>
                <w:rFonts w:asciiTheme="minorHAnsi" w:hAnsiTheme="minorHAnsi"/>
                <w:b w:val="0"/>
                <w:sz w:val="24"/>
                <w:szCs w:val="22"/>
              </w:rPr>
              <w:t xml:space="preserve"> Language &amp; Culture immerses students in six themes as outlined by the College Board curriculum framework. Students cycle through the similar topics repeatedly as they progress through the course, with changing content and an increasing complexity of the text, analysis, listening, speaking, and writing expectations throughout. </w:t>
            </w:r>
          </w:p>
          <w:p w:rsidR="005E2281" w:rsidRPr="007F2505" w:rsidRDefault="005E2281" w:rsidP="005E2281">
            <w:pPr>
              <w:jc w:val="both"/>
              <w:rPr>
                <w:rFonts w:asciiTheme="minorHAnsi" w:hAnsiTheme="minorHAnsi" w:cs="Gill Sans"/>
                <w:szCs w:val="32"/>
              </w:rPr>
            </w:pPr>
          </w:p>
          <w:p w:rsidR="005E2281" w:rsidRDefault="005E2281" w:rsidP="005E2281">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5E2281" w:rsidRPr="00B52FA4" w:rsidRDefault="005E2281" w:rsidP="005E2281">
            <w:pPr>
              <w:rPr>
                <w:rFonts w:asciiTheme="minorHAnsi" w:hAnsiTheme="minorHAnsi"/>
                <w:b/>
                <w:szCs w:val="22"/>
              </w:rPr>
            </w:pPr>
            <w:r w:rsidRPr="00655CC0">
              <w:rPr>
                <w:rFonts w:asciiTheme="minorHAnsi" w:hAnsiTheme="minorHAnsi"/>
                <w:b/>
                <w:szCs w:val="22"/>
              </w:rPr>
              <w:t>DMPS Grading Resources: grading.dmschools.org</w:t>
            </w:r>
          </w:p>
          <w:p w:rsidR="0093381D" w:rsidRPr="007D6C74" w:rsidRDefault="0093381D" w:rsidP="005D6459">
            <w:pPr>
              <w:jc w:val="both"/>
              <w:rPr>
                <w:rFonts w:asciiTheme="minorHAnsi" w:hAnsiTheme="minorHAnsi" w:cs="Gill Sans"/>
                <w:sz w:val="22"/>
                <w:szCs w:val="32"/>
              </w:rPr>
            </w:pPr>
          </w:p>
        </w:tc>
      </w:tr>
    </w:tbl>
    <w:p w:rsidR="0093381D" w:rsidRPr="007D6C74" w:rsidRDefault="0093381D" w:rsidP="0093381D">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50A8097D" wp14:editId="5980D946">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93381D" w:rsidRPr="006E093E" w:rsidRDefault="0093381D" w:rsidP="0093381D">
      <w:r>
        <w:rPr>
          <w:noProof/>
        </w:rPr>
        <w:drawing>
          <wp:anchor distT="0" distB="0" distL="114300" distR="114300" simplePos="0" relativeHeight="251662336" behindDoc="0" locked="0" layoutInCell="1" allowOverlap="1" wp14:anchorId="3F1C3C9A" wp14:editId="394DC88C">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93381D" w:rsidRPr="00E95103" w:rsidRDefault="00C927ED" w:rsidP="0093381D">
      <w:r>
        <w:rPr>
          <w:b/>
        </w:rPr>
        <w:br w:type="page"/>
      </w:r>
    </w:p>
    <w:tbl>
      <w:tblPr>
        <w:tblW w:w="0" w:type="auto"/>
        <w:tblCellMar>
          <w:top w:w="15" w:type="dxa"/>
          <w:left w:w="15" w:type="dxa"/>
          <w:bottom w:w="15" w:type="dxa"/>
          <w:right w:w="15" w:type="dxa"/>
        </w:tblCellMar>
        <w:tblLook w:val="04A0" w:firstRow="1" w:lastRow="0" w:firstColumn="1" w:lastColumn="0" w:noHBand="0" w:noVBand="1"/>
      </w:tblPr>
      <w:tblGrid>
        <w:gridCol w:w="622"/>
        <w:gridCol w:w="13038"/>
      </w:tblGrid>
      <w:tr w:rsidR="0093381D" w:rsidRPr="0093381D" w:rsidTr="0093381D">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3381D" w:rsidRPr="0093381D" w:rsidRDefault="0093381D" w:rsidP="0093381D">
            <w:pPr>
              <w:jc w:val="center"/>
              <w:rPr>
                <w:b/>
                <w:szCs w:val="24"/>
              </w:rPr>
            </w:pPr>
            <w:r w:rsidRPr="0093381D">
              <w:rPr>
                <w:rFonts w:ascii="Calibri" w:hAnsi="Calibri"/>
                <w:b/>
                <w:color w:val="FFFFFF" w:themeColor="background1"/>
                <w:sz w:val="28"/>
                <w:szCs w:val="22"/>
              </w:rPr>
              <w:lastRenderedPageBreak/>
              <w:t>Interpersonal Speaking</w:t>
            </w:r>
          </w:p>
        </w:tc>
      </w:tr>
      <w:tr w:rsidR="0093381D" w:rsidRPr="0093381D" w:rsidTr="0093381D">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3381D" w:rsidRPr="0093381D" w:rsidRDefault="0093381D" w:rsidP="0093381D">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3F1" w:rsidRDefault="00253900" w:rsidP="009633F1">
            <w:pPr>
              <w:ind w:left="-12" w:right="140"/>
              <w:textAlignment w:val="baseline"/>
              <w:rPr>
                <w:rFonts w:ascii="Calibri" w:hAnsi="Calibri"/>
                <w:i/>
                <w:color w:val="000000"/>
                <w:szCs w:val="22"/>
              </w:rPr>
            </w:pPr>
            <w:r>
              <w:rPr>
                <w:rFonts w:ascii="Calibri" w:hAnsi="Calibri"/>
                <w:i/>
                <w:color w:val="000000"/>
                <w:szCs w:val="22"/>
              </w:rPr>
              <w:t>The student</w:t>
            </w:r>
            <w:r w:rsidR="009633F1" w:rsidRPr="009633F1">
              <w:rPr>
                <w:rFonts w:ascii="Calibri" w:hAnsi="Calibri"/>
                <w:i/>
                <w:color w:val="000000"/>
                <w:szCs w:val="22"/>
              </w:rPr>
              <w:t xml:space="preserve"> demonstrates in-depth inferences and applications that go beyond the goal. </w:t>
            </w:r>
          </w:p>
          <w:p w:rsidR="0031327E" w:rsidRPr="009633F1" w:rsidRDefault="0031327E" w:rsidP="009633F1">
            <w:pPr>
              <w:ind w:left="-12" w:right="140"/>
              <w:textAlignment w:val="baseline"/>
              <w:rPr>
                <w:rFonts w:ascii="Calibri" w:hAnsi="Calibri"/>
                <w:i/>
                <w:color w:val="000000"/>
                <w:szCs w:val="22"/>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4A: </w:t>
            </w:r>
            <w:r w:rsidR="0093381D" w:rsidRPr="0093381D">
              <w:rPr>
                <w:rFonts w:ascii="Calibri" w:hAnsi="Calibri"/>
                <w:color w:val="000000"/>
                <w:szCs w:val="22"/>
              </w:rPr>
              <w:t>Maintains the exchange with a series of responses that is clearly appropriate within the context of the task</w:t>
            </w:r>
            <w:r w:rsidR="00A554BB">
              <w:rPr>
                <w:rFonts w:ascii="Calibri" w:hAnsi="Calibri"/>
                <w:color w:val="000000"/>
                <w:szCs w:val="22"/>
              </w:rPr>
              <w:t>.</w:t>
            </w:r>
          </w:p>
          <w:p w:rsidR="00253900" w:rsidRPr="0093381D" w:rsidRDefault="00253900" w:rsidP="008E7E77">
            <w:pPr>
              <w:ind w:left="720" w:right="140"/>
              <w:textAlignment w:val="baseline"/>
              <w:rPr>
                <w:rFonts w:ascii="Calibri" w:hAnsi="Calibri"/>
                <w:color w:val="000000"/>
                <w:szCs w:val="22"/>
              </w:rPr>
            </w:pPr>
          </w:p>
          <w:p w:rsidR="0093381D" w:rsidRDefault="008E7E77" w:rsidP="0093381D">
            <w:pPr>
              <w:ind w:left="140" w:right="140"/>
              <w:rPr>
                <w:rFonts w:ascii="Calibri" w:hAnsi="Calibri"/>
                <w:color w:val="000000"/>
                <w:szCs w:val="22"/>
              </w:rPr>
            </w:pPr>
            <w:r>
              <w:rPr>
                <w:rFonts w:ascii="Calibri" w:hAnsi="Calibri"/>
                <w:color w:val="000000"/>
                <w:szCs w:val="22"/>
              </w:rPr>
              <w:t xml:space="preserve">           4B: </w:t>
            </w:r>
            <w:r w:rsidR="0093381D" w:rsidRPr="0093381D">
              <w:rPr>
                <w:rFonts w:ascii="Calibri" w:hAnsi="Calibri"/>
                <w:color w:val="000000"/>
                <w:szCs w:val="22"/>
              </w:rPr>
              <w:t>Provides statement and supported opinion with frequent elaboration</w:t>
            </w:r>
            <w:r w:rsidR="00A554BB">
              <w:rPr>
                <w:rFonts w:ascii="Calibri" w:hAnsi="Calibri"/>
                <w:color w:val="000000"/>
                <w:szCs w:val="22"/>
              </w:rPr>
              <w:t>.</w:t>
            </w:r>
          </w:p>
          <w:p w:rsidR="00253900" w:rsidRPr="0093381D" w:rsidRDefault="00253900" w:rsidP="0093381D">
            <w:pPr>
              <w:ind w:left="140" w:right="140"/>
              <w:rPr>
                <w:szCs w:val="24"/>
              </w:rPr>
            </w:pPr>
          </w:p>
          <w:p w:rsidR="0093381D" w:rsidRDefault="008E7E77" w:rsidP="0093381D">
            <w:pPr>
              <w:ind w:left="140" w:right="140"/>
              <w:rPr>
                <w:rFonts w:ascii="Calibri" w:hAnsi="Calibri"/>
                <w:color w:val="000000"/>
                <w:szCs w:val="22"/>
              </w:rPr>
            </w:pPr>
            <w:r>
              <w:rPr>
                <w:rFonts w:ascii="Calibri" w:hAnsi="Calibri"/>
                <w:color w:val="000000"/>
                <w:szCs w:val="22"/>
              </w:rPr>
              <w:t>           4C:</w:t>
            </w:r>
            <w:r w:rsidR="0093381D" w:rsidRPr="0093381D">
              <w:rPr>
                <w:rFonts w:ascii="Calibri" w:hAnsi="Calibri"/>
                <w:color w:val="000000"/>
                <w:szCs w:val="22"/>
              </w:rPr>
              <w:t> Fully understandable with ease and clarity of expression</w:t>
            </w:r>
            <w:r w:rsidR="00A554BB">
              <w:rPr>
                <w:rFonts w:ascii="Calibri" w:hAnsi="Calibri"/>
                <w:color w:val="000000"/>
                <w:szCs w:val="22"/>
              </w:rPr>
              <w:t>.</w:t>
            </w:r>
            <w:r w:rsidR="0093381D" w:rsidRPr="0093381D">
              <w:rPr>
                <w:rFonts w:ascii="Calibri" w:hAnsi="Calibri"/>
                <w:color w:val="000000"/>
                <w:szCs w:val="22"/>
              </w:rPr>
              <w:t xml:space="preserve"> </w:t>
            </w:r>
          </w:p>
          <w:p w:rsidR="0031327E" w:rsidRPr="0093381D" w:rsidRDefault="0031327E" w:rsidP="0093381D">
            <w:pPr>
              <w:ind w:left="140" w:right="140"/>
              <w:rPr>
                <w:szCs w:val="24"/>
              </w:rPr>
            </w:pPr>
          </w:p>
        </w:tc>
      </w:tr>
      <w:tr w:rsidR="0093381D" w:rsidRPr="0093381D" w:rsidTr="0093381D">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3381D" w:rsidRPr="0093381D" w:rsidRDefault="0093381D" w:rsidP="0093381D">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81D" w:rsidRDefault="00253900" w:rsidP="0093381D">
            <w:pPr>
              <w:ind w:right="140"/>
              <w:rPr>
                <w:rFonts w:ascii="Calibri" w:hAnsi="Calibri"/>
                <w:i/>
                <w:color w:val="000000"/>
                <w:szCs w:val="22"/>
              </w:rPr>
            </w:pPr>
            <w:r>
              <w:rPr>
                <w:rFonts w:ascii="Calibri" w:hAnsi="Calibri"/>
                <w:i/>
                <w:color w:val="000000"/>
                <w:szCs w:val="22"/>
              </w:rPr>
              <w:t>The student demonstrates the</w:t>
            </w:r>
            <w:r w:rsidR="0093381D" w:rsidRPr="009633F1">
              <w:rPr>
                <w:rFonts w:ascii="Calibri" w:hAnsi="Calibri"/>
                <w:i/>
                <w:color w:val="000000"/>
                <w:szCs w:val="22"/>
              </w:rPr>
              <w:t xml:space="preserve"> ability to: </w:t>
            </w:r>
          </w:p>
          <w:p w:rsidR="0031327E" w:rsidRPr="009633F1" w:rsidRDefault="0031327E" w:rsidP="0093381D">
            <w:pPr>
              <w:ind w:right="140"/>
              <w:rPr>
                <w:i/>
                <w:szCs w:val="24"/>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3A: </w:t>
            </w:r>
            <w:r w:rsidR="00B84A61">
              <w:rPr>
                <w:rFonts w:ascii="Calibri" w:hAnsi="Calibri"/>
                <w:color w:val="000000"/>
                <w:szCs w:val="22"/>
              </w:rPr>
              <w:t xml:space="preserve">Maintain and end a conversation by exchanging information (respond affirmatively, respond negatively, and asking questions) while </w:t>
            </w:r>
            <w:r w:rsidR="0093381D" w:rsidRPr="0093381D">
              <w:rPr>
                <w:rFonts w:ascii="Calibri" w:hAnsi="Calibri"/>
                <w:color w:val="000000"/>
                <w:szCs w:val="22"/>
              </w:rPr>
              <w:t xml:space="preserve">incorporating idiomatic language. </w:t>
            </w:r>
          </w:p>
          <w:p w:rsidR="00253900" w:rsidRPr="0093381D" w:rsidRDefault="00253900" w:rsidP="008E7E77">
            <w:pPr>
              <w:ind w:left="720" w:right="140"/>
              <w:textAlignment w:val="baseline"/>
              <w:rPr>
                <w:rFonts w:ascii="Calibri" w:hAnsi="Calibri"/>
                <w:color w:val="000000"/>
                <w:szCs w:val="22"/>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3B: </w:t>
            </w:r>
            <w:r w:rsidR="0093381D" w:rsidRPr="0093381D">
              <w:rPr>
                <w:rFonts w:ascii="Calibri" w:hAnsi="Calibri"/>
                <w:color w:val="000000"/>
                <w:szCs w:val="22"/>
              </w:rPr>
              <w:t>Speak with fluidly connected sentences, elaboration, appropriate pacing and organization.</w:t>
            </w:r>
          </w:p>
          <w:p w:rsidR="00253900" w:rsidRPr="0093381D" w:rsidRDefault="00253900" w:rsidP="008E7E77">
            <w:pPr>
              <w:ind w:left="720" w:right="140"/>
              <w:textAlignment w:val="baseline"/>
              <w:rPr>
                <w:rFonts w:ascii="Calibri" w:hAnsi="Calibri"/>
                <w:color w:val="000000"/>
                <w:szCs w:val="22"/>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3C: </w:t>
            </w:r>
            <w:r w:rsidR="0093381D" w:rsidRPr="0093381D">
              <w:rPr>
                <w:rFonts w:ascii="Calibri" w:hAnsi="Calibri"/>
                <w:color w:val="000000"/>
                <w:szCs w:val="22"/>
              </w:rPr>
              <w:t xml:space="preserve">Be fully understood with some errors that do not impede comprehensibility. </w:t>
            </w:r>
          </w:p>
          <w:p w:rsidR="0031327E" w:rsidRPr="0093381D" w:rsidRDefault="0031327E" w:rsidP="008E7E77">
            <w:pPr>
              <w:ind w:left="720" w:right="140"/>
              <w:textAlignment w:val="baseline"/>
              <w:rPr>
                <w:rFonts w:ascii="Calibri" w:hAnsi="Calibri"/>
                <w:color w:val="000000"/>
                <w:szCs w:val="22"/>
              </w:rPr>
            </w:pPr>
          </w:p>
        </w:tc>
      </w:tr>
      <w:tr w:rsidR="0093381D" w:rsidRPr="0093381D" w:rsidTr="0093381D">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3381D" w:rsidRPr="0093381D" w:rsidRDefault="0093381D" w:rsidP="0093381D">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31327E" w:rsidRPr="009633F1" w:rsidRDefault="0031327E" w:rsidP="0093381D">
            <w:pPr>
              <w:ind w:right="140"/>
              <w:rPr>
                <w:i/>
                <w:szCs w:val="24"/>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2A: </w:t>
            </w:r>
            <w:r w:rsidR="00B84A61">
              <w:rPr>
                <w:rFonts w:ascii="Calibri" w:hAnsi="Calibri"/>
                <w:color w:val="000000"/>
                <w:szCs w:val="22"/>
              </w:rPr>
              <w:t>Maintain</w:t>
            </w:r>
            <w:r w:rsidR="0093381D" w:rsidRPr="0093381D">
              <w:rPr>
                <w:rFonts w:ascii="Calibri" w:hAnsi="Calibri"/>
                <w:color w:val="000000"/>
                <w:szCs w:val="22"/>
              </w:rPr>
              <w:t xml:space="preserve"> and end a conversation using a variety of expressions and sentences in different tenses. </w:t>
            </w:r>
          </w:p>
          <w:p w:rsidR="00253900" w:rsidRPr="0093381D" w:rsidRDefault="00253900" w:rsidP="008E7E77">
            <w:pPr>
              <w:ind w:left="720" w:right="140"/>
              <w:textAlignment w:val="baseline"/>
              <w:rPr>
                <w:rFonts w:ascii="Calibri" w:hAnsi="Calibri"/>
                <w:color w:val="000000"/>
                <w:szCs w:val="22"/>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2B: </w:t>
            </w:r>
            <w:r w:rsidR="0093381D" w:rsidRPr="0093381D">
              <w:rPr>
                <w:rFonts w:ascii="Calibri" w:hAnsi="Calibri"/>
                <w:color w:val="000000"/>
                <w:szCs w:val="22"/>
              </w:rPr>
              <w:t>Speak with partially connected sent</w:t>
            </w:r>
            <w:r w:rsidR="0093381D" w:rsidRPr="006E3862">
              <w:rPr>
                <w:rFonts w:ascii="Calibri" w:hAnsi="Calibri"/>
                <w:color w:val="000000"/>
                <w:szCs w:val="22"/>
              </w:rPr>
              <w:t>ences that may not be organized</w:t>
            </w:r>
            <w:r w:rsidR="0093381D" w:rsidRPr="0093381D">
              <w:rPr>
                <w:rFonts w:ascii="Calibri" w:hAnsi="Calibri"/>
                <w:color w:val="000000"/>
                <w:szCs w:val="22"/>
              </w:rPr>
              <w:t xml:space="preserve">. </w:t>
            </w:r>
          </w:p>
          <w:p w:rsidR="00253900" w:rsidRPr="0093381D" w:rsidRDefault="00253900" w:rsidP="008E7E77">
            <w:pPr>
              <w:ind w:left="720" w:right="140"/>
              <w:textAlignment w:val="baseline"/>
              <w:rPr>
                <w:rFonts w:ascii="Calibri" w:hAnsi="Calibri"/>
                <w:color w:val="000000"/>
                <w:szCs w:val="22"/>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2C: </w:t>
            </w:r>
            <w:r w:rsidR="0093381D" w:rsidRPr="0093381D">
              <w:rPr>
                <w:rFonts w:ascii="Calibri" w:hAnsi="Calibri"/>
                <w:color w:val="000000"/>
                <w:szCs w:val="22"/>
              </w:rPr>
              <w:t xml:space="preserve">Be understood with interpretation by a sympathetic listener. Errors occasionally impede comprehensibility. </w:t>
            </w:r>
          </w:p>
          <w:p w:rsidR="0031327E" w:rsidRPr="0093381D" w:rsidRDefault="0031327E" w:rsidP="008E7E77">
            <w:pPr>
              <w:ind w:left="720" w:right="140"/>
              <w:textAlignment w:val="baseline"/>
              <w:rPr>
                <w:rFonts w:ascii="Calibri" w:hAnsi="Calibri"/>
                <w:color w:val="000000"/>
                <w:szCs w:val="22"/>
              </w:rPr>
            </w:pPr>
          </w:p>
        </w:tc>
      </w:tr>
      <w:tr w:rsidR="009633F1" w:rsidRPr="0093381D" w:rsidTr="0093381D">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93381D">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3F1" w:rsidRDefault="009633F1" w:rsidP="0093381D">
            <w:pPr>
              <w:ind w:right="140"/>
              <w:rPr>
                <w:rFonts w:ascii="Calibri" w:hAnsi="Calibri"/>
                <w:i/>
                <w:color w:val="000000"/>
                <w:szCs w:val="22"/>
              </w:rPr>
            </w:pPr>
            <w:r w:rsidRPr="009633F1">
              <w:rPr>
                <w:rFonts w:ascii="Calibri" w:hAnsi="Calibri"/>
                <w:i/>
                <w:color w:val="000000"/>
                <w:szCs w:val="22"/>
              </w:rPr>
              <w:t xml:space="preserve">Student’s performance reflects insufficient progress towards foundational skills and knowledge. </w:t>
            </w:r>
          </w:p>
          <w:p w:rsidR="005E0A77" w:rsidRPr="0031327E" w:rsidRDefault="005E0A77" w:rsidP="0093381D">
            <w:pPr>
              <w:ind w:right="140"/>
              <w:rPr>
                <w:i/>
                <w:szCs w:val="24"/>
              </w:rPr>
            </w:pPr>
          </w:p>
        </w:tc>
      </w:tr>
    </w:tbl>
    <w:p w:rsidR="0093381D" w:rsidRPr="0093381D" w:rsidRDefault="0093381D" w:rsidP="00D22097"/>
    <w:p w:rsidR="009633F1" w:rsidRDefault="009633F1"/>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9633F1" w:rsidRPr="0093381D" w:rsidTr="009633F1">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9633F1">
            <w:pPr>
              <w:jc w:val="center"/>
              <w:rPr>
                <w:b/>
                <w:szCs w:val="24"/>
              </w:rPr>
            </w:pPr>
            <w:r w:rsidRPr="0093381D">
              <w:rPr>
                <w:rFonts w:ascii="Calibri" w:hAnsi="Calibri"/>
                <w:b/>
                <w:color w:val="FFFFFF" w:themeColor="background1"/>
                <w:sz w:val="28"/>
                <w:szCs w:val="22"/>
              </w:rPr>
              <w:lastRenderedPageBreak/>
              <w:t xml:space="preserve">Interpersonal </w:t>
            </w:r>
            <w:r>
              <w:rPr>
                <w:rFonts w:ascii="Calibri" w:hAnsi="Calibri"/>
                <w:b/>
                <w:color w:val="FFFFFF" w:themeColor="background1"/>
                <w:sz w:val="28"/>
                <w:szCs w:val="22"/>
              </w:rPr>
              <w:t>Writing</w:t>
            </w: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33F1" w:rsidRDefault="00253900" w:rsidP="0031327E">
            <w:pPr>
              <w:ind w:left="-12" w:right="140"/>
              <w:textAlignment w:val="baseline"/>
              <w:rPr>
                <w:rFonts w:ascii="Calibri" w:hAnsi="Calibri"/>
                <w:i/>
                <w:color w:val="000000"/>
                <w:szCs w:val="22"/>
              </w:rPr>
            </w:pPr>
            <w:r>
              <w:rPr>
                <w:rFonts w:ascii="Calibri" w:hAnsi="Calibri"/>
                <w:i/>
                <w:color w:val="000000"/>
                <w:szCs w:val="22"/>
              </w:rPr>
              <w:t>The student</w:t>
            </w:r>
            <w:r w:rsidR="009633F1" w:rsidRPr="009633F1">
              <w:rPr>
                <w:rFonts w:ascii="Calibri" w:hAnsi="Calibri"/>
                <w:i/>
                <w:color w:val="000000"/>
                <w:szCs w:val="22"/>
              </w:rPr>
              <w:t xml:space="preserve"> demonstrates in-depth inferences and applications that go beyond the goal. </w:t>
            </w:r>
          </w:p>
          <w:p w:rsidR="00253900" w:rsidRPr="0031327E" w:rsidRDefault="00253900" w:rsidP="00253900">
            <w:pPr>
              <w:ind w:right="140"/>
              <w:textAlignment w:val="baseline"/>
              <w:rPr>
                <w:rFonts w:ascii="Calibri" w:hAnsi="Calibri"/>
                <w:i/>
                <w:color w:val="000000"/>
                <w:szCs w:val="22"/>
              </w:rPr>
            </w:pP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31327E" w:rsidRDefault="0031327E" w:rsidP="008E7E77">
            <w:pPr>
              <w:ind w:right="140"/>
              <w:rPr>
                <w:rFonts w:ascii="Calibri" w:hAnsi="Calibri"/>
                <w:i/>
                <w:color w:val="000000"/>
                <w:szCs w:val="22"/>
              </w:rPr>
            </w:pPr>
          </w:p>
          <w:p w:rsidR="00B84A61"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3A: </w:t>
            </w:r>
            <w:r w:rsidR="00B84A61">
              <w:rPr>
                <w:rFonts w:ascii="Calibri" w:hAnsi="Calibri"/>
                <w:color w:val="000000"/>
                <w:szCs w:val="22"/>
              </w:rPr>
              <w:t>Maintain</w:t>
            </w:r>
            <w:r w:rsidRPr="006C7EE7">
              <w:rPr>
                <w:rFonts w:ascii="Calibri" w:hAnsi="Calibri"/>
                <w:color w:val="000000"/>
                <w:szCs w:val="22"/>
              </w:rPr>
              <w:t xml:space="preserve"> and </w:t>
            </w:r>
            <w:r w:rsidR="00B84A61">
              <w:rPr>
                <w:rFonts w:ascii="Calibri" w:hAnsi="Calibri"/>
                <w:color w:val="000000"/>
                <w:szCs w:val="22"/>
              </w:rPr>
              <w:t xml:space="preserve">end a written exchange by responding to all questions and asking 2-3 questions relating to the topic. </w:t>
            </w:r>
          </w:p>
          <w:p w:rsidR="006C7EE7" w:rsidRDefault="00B84A61" w:rsidP="006C7EE7">
            <w:pPr>
              <w:ind w:left="720" w:right="140"/>
              <w:textAlignment w:val="baseline"/>
              <w:rPr>
                <w:rFonts w:ascii="Calibri" w:hAnsi="Calibri"/>
                <w:color w:val="000000"/>
                <w:szCs w:val="22"/>
              </w:rPr>
            </w:pPr>
            <w:r>
              <w:rPr>
                <w:rFonts w:ascii="Calibri" w:hAnsi="Calibri"/>
                <w:color w:val="000000"/>
                <w:szCs w:val="22"/>
              </w:rPr>
              <w:t>Incorporate</w:t>
            </w:r>
            <w:r w:rsidR="006C7EE7" w:rsidRPr="006C7EE7">
              <w:rPr>
                <w:rFonts w:ascii="Calibri" w:hAnsi="Calibri"/>
                <w:color w:val="000000"/>
                <w:szCs w:val="22"/>
              </w:rPr>
              <w:t xml:space="preserve"> cultural knowledge and idiomatic language. </w:t>
            </w:r>
          </w:p>
          <w:p w:rsidR="00253900" w:rsidRPr="006C7EE7" w:rsidRDefault="00253900" w:rsidP="006C7EE7">
            <w:pPr>
              <w:ind w:left="720" w:right="140"/>
              <w:textAlignment w:val="baseline"/>
              <w:rPr>
                <w:rFonts w:ascii="Calibri" w:hAnsi="Calibri"/>
                <w:color w:val="000000"/>
                <w:szCs w:val="22"/>
              </w:rPr>
            </w:pPr>
          </w:p>
          <w:p w:rsidR="006C7EE7"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3B: Write with fluidly connected sentences, elaboration, </w:t>
            </w:r>
            <w:r w:rsidR="00A554BB" w:rsidRPr="006C7EE7">
              <w:rPr>
                <w:rFonts w:ascii="Calibri" w:hAnsi="Calibri"/>
                <w:color w:val="000000"/>
                <w:szCs w:val="22"/>
              </w:rPr>
              <w:t>and appropriate</w:t>
            </w:r>
            <w:r w:rsidRPr="006C7EE7">
              <w:rPr>
                <w:rFonts w:ascii="Calibri" w:hAnsi="Calibri"/>
                <w:color w:val="000000"/>
                <w:szCs w:val="22"/>
              </w:rPr>
              <w:t xml:space="preserve"> organization.</w:t>
            </w:r>
          </w:p>
          <w:p w:rsidR="00253900" w:rsidRPr="006C7EE7" w:rsidRDefault="00253900" w:rsidP="006C7EE7">
            <w:pPr>
              <w:ind w:left="720" w:right="140"/>
              <w:textAlignment w:val="baseline"/>
              <w:rPr>
                <w:rFonts w:ascii="Calibri" w:hAnsi="Calibri"/>
                <w:color w:val="000000"/>
                <w:szCs w:val="22"/>
              </w:rPr>
            </w:pPr>
          </w:p>
          <w:p w:rsidR="006C7EE7" w:rsidRPr="006C7EE7"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3C: Be fully understood with some errors that do not impede comprehensibility. </w:t>
            </w:r>
          </w:p>
          <w:p w:rsidR="009633F1" w:rsidRPr="0093381D" w:rsidRDefault="009633F1" w:rsidP="006C7EE7">
            <w:pPr>
              <w:ind w:right="140"/>
              <w:textAlignment w:val="baseline"/>
              <w:rPr>
                <w:rFonts w:ascii="Calibri" w:hAnsi="Calibri"/>
                <w:color w:val="000000"/>
                <w:szCs w:val="22"/>
              </w:rPr>
            </w:pP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31327E" w:rsidRDefault="0031327E" w:rsidP="008E7E77">
            <w:pPr>
              <w:ind w:right="140"/>
              <w:rPr>
                <w:rFonts w:ascii="Calibri" w:hAnsi="Calibri"/>
                <w:i/>
                <w:color w:val="000000"/>
                <w:szCs w:val="22"/>
              </w:rPr>
            </w:pPr>
          </w:p>
          <w:p w:rsidR="006C7EE7"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2A: </w:t>
            </w:r>
            <w:r w:rsidR="00B84A61">
              <w:rPr>
                <w:rFonts w:ascii="Calibri" w:hAnsi="Calibri"/>
                <w:color w:val="000000"/>
                <w:szCs w:val="22"/>
              </w:rPr>
              <w:t>Maintain</w:t>
            </w:r>
            <w:r w:rsidRPr="006C7EE7">
              <w:rPr>
                <w:rFonts w:ascii="Calibri" w:hAnsi="Calibri"/>
                <w:color w:val="000000"/>
                <w:szCs w:val="22"/>
              </w:rPr>
              <w:t xml:space="preserve"> and end a written </w:t>
            </w:r>
            <w:r w:rsidR="00B84A61">
              <w:rPr>
                <w:rFonts w:ascii="Calibri" w:hAnsi="Calibri"/>
                <w:color w:val="000000"/>
                <w:szCs w:val="22"/>
              </w:rPr>
              <w:t>exchange by responding to some questions and asking a question relating to the topic.</w:t>
            </w:r>
            <w:r w:rsidRPr="006C7EE7">
              <w:rPr>
                <w:rFonts w:ascii="Calibri" w:hAnsi="Calibri"/>
                <w:color w:val="000000"/>
                <w:szCs w:val="22"/>
              </w:rPr>
              <w:t xml:space="preserve"> </w:t>
            </w:r>
            <w:r w:rsidR="00B84A61">
              <w:rPr>
                <w:rFonts w:ascii="Calibri" w:hAnsi="Calibri"/>
                <w:color w:val="000000"/>
                <w:szCs w:val="22"/>
              </w:rPr>
              <w:t>Use</w:t>
            </w:r>
            <w:r w:rsidRPr="006C7EE7">
              <w:rPr>
                <w:rFonts w:ascii="Calibri" w:hAnsi="Calibri"/>
                <w:color w:val="000000"/>
                <w:szCs w:val="22"/>
              </w:rPr>
              <w:t xml:space="preserve"> a variety of expressions and sentences in different tenses. </w:t>
            </w:r>
          </w:p>
          <w:p w:rsidR="00253900" w:rsidRPr="006C7EE7" w:rsidRDefault="00253900" w:rsidP="006C7EE7">
            <w:pPr>
              <w:ind w:left="720" w:right="140"/>
              <w:textAlignment w:val="baseline"/>
              <w:rPr>
                <w:rFonts w:ascii="Calibri" w:hAnsi="Calibri"/>
                <w:color w:val="000000"/>
                <w:szCs w:val="22"/>
              </w:rPr>
            </w:pPr>
          </w:p>
          <w:p w:rsidR="006C7EE7"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2B: Write with fluidly connected sentences and appropriate organization. </w:t>
            </w:r>
          </w:p>
          <w:p w:rsidR="00253900" w:rsidRPr="006C7EE7" w:rsidRDefault="00253900" w:rsidP="006C7EE7">
            <w:pPr>
              <w:ind w:left="720" w:right="140"/>
              <w:textAlignment w:val="baseline"/>
              <w:rPr>
                <w:rFonts w:ascii="Calibri" w:hAnsi="Calibri"/>
                <w:color w:val="000000"/>
                <w:szCs w:val="22"/>
              </w:rPr>
            </w:pPr>
          </w:p>
          <w:p w:rsidR="006C7EE7" w:rsidRPr="006C7EE7"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2C: Be understood with interpretation by a sympathetic reader. Errors </w:t>
            </w:r>
            <w:r w:rsidR="00B84A61">
              <w:rPr>
                <w:rFonts w:ascii="Calibri" w:hAnsi="Calibri"/>
                <w:color w:val="000000"/>
                <w:szCs w:val="22"/>
              </w:rPr>
              <w:t xml:space="preserve">occasionally </w:t>
            </w:r>
            <w:r w:rsidRPr="006C7EE7">
              <w:rPr>
                <w:rFonts w:ascii="Calibri" w:hAnsi="Calibri"/>
                <w:color w:val="000000"/>
                <w:szCs w:val="22"/>
              </w:rPr>
              <w:t xml:space="preserve">impede comprehensibility. </w:t>
            </w:r>
          </w:p>
          <w:p w:rsidR="009633F1" w:rsidRPr="0093381D" w:rsidRDefault="009633F1" w:rsidP="006C7EE7">
            <w:pPr>
              <w:ind w:right="140"/>
              <w:textAlignment w:val="baseline"/>
              <w:rPr>
                <w:rFonts w:ascii="Calibri" w:hAnsi="Calibri"/>
                <w:color w:val="000000"/>
                <w:szCs w:val="22"/>
              </w:rPr>
            </w:pP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3F1" w:rsidRDefault="009633F1" w:rsidP="008E7E77">
            <w:pPr>
              <w:ind w:right="140"/>
              <w:rPr>
                <w:rFonts w:ascii="Calibri" w:hAnsi="Calibri"/>
                <w:i/>
                <w:color w:val="000000"/>
                <w:szCs w:val="22"/>
              </w:rPr>
            </w:pPr>
            <w:r w:rsidRPr="009633F1">
              <w:rPr>
                <w:rFonts w:ascii="Calibri" w:hAnsi="Calibri"/>
                <w:i/>
                <w:color w:val="000000"/>
                <w:szCs w:val="22"/>
              </w:rPr>
              <w:t xml:space="preserve">Student’s performance reflects insufficient progress towards foundational skills and knowledge. </w:t>
            </w:r>
          </w:p>
          <w:p w:rsidR="005E0A77" w:rsidRPr="0031327E" w:rsidRDefault="005E0A77" w:rsidP="008E7E77">
            <w:pPr>
              <w:ind w:right="140"/>
              <w:rPr>
                <w:i/>
                <w:szCs w:val="24"/>
              </w:rPr>
            </w:pPr>
          </w:p>
        </w:tc>
      </w:tr>
    </w:tbl>
    <w:p w:rsidR="009633F1" w:rsidRDefault="009633F1"/>
    <w:p w:rsidR="006A4E53" w:rsidRDefault="006C7EE7" w:rsidP="00B847D6">
      <w:pPr>
        <w:spacing w:after="160" w:line="259" w:lineRule="auto"/>
      </w:pPr>
      <w:r>
        <w:br w:type="page"/>
      </w: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9633F1"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jc w:val="center"/>
              <w:rPr>
                <w:b/>
                <w:szCs w:val="24"/>
              </w:rPr>
            </w:pPr>
            <w:r>
              <w:rPr>
                <w:rFonts w:ascii="Calibri" w:hAnsi="Calibri"/>
                <w:b/>
                <w:color w:val="FFFFFF" w:themeColor="background1"/>
                <w:sz w:val="28"/>
                <w:szCs w:val="22"/>
              </w:rPr>
              <w:lastRenderedPageBreak/>
              <w:t>Presentational Speaking</w:t>
            </w: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7EE7" w:rsidRPr="006C7EE7" w:rsidRDefault="00253900" w:rsidP="00B847D6">
            <w:pPr>
              <w:ind w:left="-12" w:right="140"/>
              <w:textAlignment w:val="baseline"/>
              <w:rPr>
                <w:rFonts w:ascii="Calibri" w:hAnsi="Calibri"/>
                <w:i/>
                <w:color w:val="000000"/>
                <w:szCs w:val="24"/>
              </w:rPr>
            </w:pPr>
            <w:r>
              <w:rPr>
                <w:rFonts w:ascii="Calibri" w:hAnsi="Calibri"/>
                <w:i/>
                <w:color w:val="000000"/>
                <w:szCs w:val="24"/>
              </w:rPr>
              <w:t>The student</w:t>
            </w:r>
            <w:r w:rsidR="009633F1" w:rsidRPr="006C7EE7">
              <w:rPr>
                <w:rFonts w:ascii="Calibri" w:hAnsi="Calibri"/>
                <w:i/>
                <w:color w:val="000000"/>
                <w:szCs w:val="24"/>
              </w:rPr>
              <w:t xml:space="preserve"> demonstrates in-depth inferences and applications that go beyond the goal. </w:t>
            </w:r>
          </w:p>
          <w:p w:rsidR="006C7EE7" w:rsidRDefault="006C7EE7" w:rsidP="006C7EE7">
            <w:pPr>
              <w:ind w:left="720"/>
              <w:textAlignment w:val="baseline"/>
              <w:rPr>
                <w:rFonts w:ascii="Calibri" w:hAnsi="Calibri"/>
                <w:color w:val="000000"/>
                <w:szCs w:val="24"/>
              </w:rPr>
            </w:pPr>
            <w:r>
              <w:rPr>
                <w:rFonts w:ascii="Calibri" w:hAnsi="Calibri"/>
                <w:color w:val="000000"/>
                <w:szCs w:val="24"/>
              </w:rPr>
              <w:t xml:space="preserve">4A: </w:t>
            </w:r>
            <w:r w:rsidR="00EB45E4">
              <w:rPr>
                <w:rFonts w:ascii="Calibri" w:hAnsi="Calibri"/>
                <w:color w:val="000000"/>
                <w:szCs w:val="24"/>
              </w:rPr>
              <w:t xml:space="preserve">Compares their </w:t>
            </w:r>
            <w:r w:rsidRPr="006C7EE7">
              <w:rPr>
                <w:rFonts w:ascii="Calibri" w:hAnsi="Calibri"/>
                <w:color w:val="000000"/>
                <w:szCs w:val="24"/>
              </w:rPr>
              <w:t>own co</w:t>
            </w:r>
            <w:r w:rsidR="00EB45E4">
              <w:rPr>
                <w:rFonts w:ascii="Calibri" w:hAnsi="Calibri"/>
                <w:color w:val="000000"/>
                <w:szCs w:val="24"/>
              </w:rPr>
              <w:t>mmunity with the target culture demonstrating a full understanding of the target culture.</w:t>
            </w:r>
            <w:r w:rsidRPr="006C7EE7">
              <w:rPr>
                <w:rFonts w:ascii="Calibri" w:hAnsi="Calibri"/>
                <w:color w:val="000000"/>
                <w:szCs w:val="24"/>
              </w:rPr>
              <w:t xml:space="preserve"> </w:t>
            </w:r>
            <w:r w:rsidR="00EB45E4">
              <w:rPr>
                <w:rFonts w:ascii="Calibri" w:hAnsi="Calibri"/>
                <w:color w:val="000000"/>
                <w:szCs w:val="24"/>
              </w:rPr>
              <w:t>Includes</w:t>
            </w:r>
            <w:r w:rsidRPr="006C7EE7">
              <w:rPr>
                <w:rFonts w:ascii="Calibri" w:hAnsi="Calibri"/>
                <w:color w:val="000000"/>
                <w:szCs w:val="24"/>
              </w:rPr>
              <w:t xml:space="preserve"> supporting details and relevant examples. </w:t>
            </w:r>
          </w:p>
          <w:p w:rsidR="00253900" w:rsidRPr="006C7EE7" w:rsidRDefault="00253900" w:rsidP="006C7EE7">
            <w:pPr>
              <w:ind w:left="720"/>
              <w:textAlignment w:val="baseline"/>
              <w:rPr>
                <w:rFonts w:ascii="Calibri" w:hAnsi="Calibri"/>
                <w:color w:val="000000"/>
                <w:szCs w:val="24"/>
              </w:rPr>
            </w:pPr>
          </w:p>
          <w:p w:rsidR="006C7EE7" w:rsidRDefault="006C7EE7" w:rsidP="006C7EE7">
            <w:pPr>
              <w:ind w:left="720"/>
              <w:textAlignment w:val="baseline"/>
              <w:rPr>
                <w:rFonts w:ascii="Calibri" w:hAnsi="Calibri"/>
                <w:color w:val="000000"/>
                <w:szCs w:val="24"/>
              </w:rPr>
            </w:pPr>
            <w:r>
              <w:rPr>
                <w:rFonts w:ascii="Calibri" w:hAnsi="Calibri"/>
                <w:color w:val="000000"/>
                <w:szCs w:val="24"/>
              </w:rPr>
              <w:t xml:space="preserve">4B: </w:t>
            </w:r>
            <w:r w:rsidRPr="006C7EE7">
              <w:rPr>
                <w:rFonts w:ascii="Calibri" w:hAnsi="Calibri"/>
                <w:color w:val="000000"/>
                <w:szCs w:val="24"/>
              </w:rPr>
              <w:t>Organized and understandable presentation with transitional elements, clarity of expression,</w:t>
            </w:r>
            <w:r>
              <w:rPr>
                <w:rFonts w:ascii="Calibri" w:hAnsi="Calibri"/>
                <w:color w:val="000000"/>
                <w:szCs w:val="24"/>
              </w:rPr>
              <w:t xml:space="preserve"> varied vocabulary and grammar </w:t>
            </w:r>
            <w:r w:rsidRPr="006C7EE7">
              <w:rPr>
                <w:rFonts w:ascii="Calibri" w:hAnsi="Calibri"/>
                <w:color w:val="000000"/>
                <w:szCs w:val="24"/>
              </w:rPr>
              <w:t xml:space="preserve">and errors that do not impede comprehensibility. </w:t>
            </w:r>
          </w:p>
          <w:p w:rsidR="00253900" w:rsidRDefault="00253900" w:rsidP="006C7EE7">
            <w:pPr>
              <w:ind w:left="720"/>
              <w:textAlignment w:val="baseline"/>
              <w:rPr>
                <w:rFonts w:ascii="Calibri" w:hAnsi="Calibri"/>
                <w:color w:val="000000"/>
                <w:szCs w:val="24"/>
              </w:rPr>
            </w:pPr>
          </w:p>
          <w:p w:rsidR="006C7EE7" w:rsidRPr="006C7EE7" w:rsidRDefault="006C7EE7" w:rsidP="006C7EE7">
            <w:pPr>
              <w:ind w:left="720"/>
              <w:textAlignment w:val="baseline"/>
              <w:rPr>
                <w:rFonts w:ascii="Calibri" w:hAnsi="Calibri"/>
                <w:color w:val="000000"/>
                <w:szCs w:val="24"/>
              </w:rPr>
            </w:pPr>
            <w:r>
              <w:rPr>
                <w:rFonts w:ascii="Calibri" w:hAnsi="Calibri"/>
                <w:color w:val="000000"/>
                <w:szCs w:val="24"/>
              </w:rPr>
              <w:t xml:space="preserve">4C: </w:t>
            </w:r>
            <w:r w:rsidRPr="006C7EE7">
              <w:rPr>
                <w:rFonts w:ascii="Calibri" w:hAnsi="Calibri"/>
                <w:color w:val="000000"/>
                <w:szCs w:val="24"/>
              </w:rPr>
              <w:t>Pronunciation, pacing and clarification that does not impede</w:t>
            </w:r>
            <w:r w:rsidR="00EB45E4">
              <w:rPr>
                <w:rFonts w:ascii="Calibri" w:hAnsi="Calibri"/>
                <w:color w:val="000000"/>
                <w:szCs w:val="24"/>
              </w:rPr>
              <w:t>, and</w:t>
            </w:r>
            <w:r w:rsidRPr="006C7EE7">
              <w:rPr>
                <w:rFonts w:ascii="Calibri" w:hAnsi="Calibri"/>
                <w:color w:val="000000"/>
                <w:szCs w:val="24"/>
              </w:rPr>
              <w:t xml:space="preserve"> </w:t>
            </w:r>
            <w:r w:rsidR="00EB45E4">
              <w:rPr>
                <w:rFonts w:ascii="Calibri" w:hAnsi="Calibri"/>
                <w:color w:val="000000"/>
                <w:szCs w:val="24"/>
              </w:rPr>
              <w:t xml:space="preserve">may </w:t>
            </w:r>
            <w:r w:rsidRPr="006C7EE7">
              <w:rPr>
                <w:rFonts w:ascii="Calibri" w:hAnsi="Calibri"/>
                <w:color w:val="000000"/>
                <w:szCs w:val="24"/>
              </w:rPr>
              <w:t>improve</w:t>
            </w:r>
            <w:r w:rsidR="00EB45E4">
              <w:rPr>
                <w:rFonts w:ascii="Calibri" w:hAnsi="Calibri"/>
                <w:color w:val="000000"/>
                <w:szCs w:val="24"/>
              </w:rPr>
              <w:t xml:space="preserve">, </w:t>
            </w:r>
            <w:r w:rsidRPr="006C7EE7">
              <w:rPr>
                <w:rFonts w:ascii="Calibri" w:hAnsi="Calibri"/>
                <w:color w:val="000000"/>
                <w:szCs w:val="24"/>
              </w:rPr>
              <w:t>comprehensibility</w:t>
            </w:r>
            <w:r>
              <w:rPr>
                <w:rFonts w:ascii="Calibri" w:hAnsi="Calibri"/>
                <w:color w:val="000000"/>
                <w:szCs w:val="24"/>
              </w:rPr>
              <w:t>.</w:t>
            </w:r>
            <w:r w:rsidRPr="006C7EE7">
              <w:rPr>
                <w:rFonts w:ascii="Calibri" w:hAnsi="Calibri"/>
                <w:color w:val="000000"/>
                <w:szCs w:val="24"/>
              </w:rPr>
              <w:t xml:space="preserve"> </w:t>
            </w:r>
          </w:p>
          <w:p w:rsidR="009633F1" w:rsidRPr="006C7EE7" w:rsidRDefault="009633F1" w:rsidP="006C7EE7">
            <w:pPr>
              <w:ind w:left="-12" w:right="140"/>
              <w:textAlignment w:val="baseline"/>
              <w:rPr>
                <w:szCs w:val="24"/>
              </w:rPr>
            </w:pPr>
            <w:r w:rsidRPr="006C7EE7">
              <w:rPr>
                <w:rFonts w:ascii="Calibri" w:hAnsi="Calibri"/>
                <w:color w:val="000000"/>
                <w:szCs w:val="24"/>
              </w:rPr>
              <w:t xml:space="preserve"> </w:t>
            </w: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7EE7" w:rsidRPr="00B847D6" w:rsidRDefault="00253900" w:rsidP="008E7E77">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B847D6" w:rsidRDefault="006C7EE7" w:rsidP="006C7EE7">
            <w:pPr>
              <w:ind w:left="720"/>
              <w:textAlignment w:val="baseline"/>
              <w:rPr>
                <w:rFonts w:ascii="Calibri" w:hAnsi="Calibri"/>
                <w:color w:val="000000"/>
                <w:szCs w:val="24"/>
              </w:rPr>
            </w:pPr>
            <w:r>
              <w:rPr>
                <w:rFonts w:ascii="Calibri" w:hAnsi="Calibri"/>
                <w:color w:val="000000"/>
                <w:szCs w:val="24"/>
              </w:rPr>
              <w:t xml:space="preserve">3A: </w:t>
            </w:r>
            <w:r w:rsidRPr="006C7EE7">
              <w:rPr>
                <w:rFonts w:ascii="Calibri" w:hAnsi="Calibri"/>
                <w:color w:val="000000"/>
                <w:szCs w:val="24"/>
              </w:rPr>
              <w:t xml:space="preserve">Compare their </w:t>
            </w:r>
            <w:r w:rsidR="00B847D6">
              <w:rPr>
                <w:rFonts w:ascii="Calibri" w:hAnsi="Calibri"/>
                <w:color w:val="000000"/>
                <w:szCs w:val="24"/>
              </w:rPr>
              <w:t xml:space="preserve">own community with the target culture demonstrating an understanding of the target culture. </w:t>
            </w:r>
          </w:p>
          <w:p w:rsidR="006C7EE7" w:rsidRDefault="00B847D6" w:rsidP="006C7EE7">
            <w:pPr>
              <w:ind w:left="720"/>
              <w:textAlignment w:val="baseline"/>
              <w:rPr>
                <w:rFonts w:ascii="Calibri" w:hAnsi="Calibri"/>
                <w:color w:val="000000"/>
                <w:szCs w:val="24"/>
              </w:rPr>
            </w:pPr>
            <w:r>
              <w:rPr>
                <w:rFonts w:ascii="Calibri" w:hAnsi="Calibri"/>
                <w:color w:val="000000"/>
                <w:szCs w:val="24"/>
              </w:rPr>
              <w:t>Include</w:t>
            </w:r>
            <w:r w:rsidR="006C7EE7" w:rsidRPr="006C7EE7">
              <w:rPr>
                <w:rFonts w:ascii="Calibri" w:hAnsi="Calibri"/>
                <w:color w:val="000000"/>
                <w:szCs w:val="24"/>
              </w:rPr>
              <w:t xml:space="preserve"> supporting details and examples. </w:t>
            </w:r>
          </w:p>
          <w:p w:rsidR="00253900" w:rsidRPr="006C7EE7" w:rsidRDefault="00253900" w:rsidP="006C7EE7">
            <w:pPr>
              <w:ind w:left="720"/>
              <w:textAlignment w:val="baseline"/>
              <w:rPr>
                <w:rFonts w:ascii="Calibri" w:hAnsi="Calibri"/>
                <w:color w:val="000000"/>
                <w:szCs w:val="24"/>
              </w:rPr>
            </w:pPr>
          </w:p>
          <w:p w:rsidR="006C7EE7" w:rsidRDefault="006C7EE7" w:rsidP="006C7EE7">
            <w:pPr>
              <w:ind w:left="720"/>
              <w:textAlignment w:val="baseline"/>
              <w:rPr>
                <w:rFonts w:ascii="Calibri" w:hAnsi="Calibri"/>
                <w:color w:val="000000"/>
                <w:szCs w:val="24"/>
              </w:rPr>
            </w:pPr>
            <w:r>
              <w:rPr>
                <w:rFonts w:ascii="Calibri" w:hAnsi="Calibri"/>
                <w:color w:val="000000"/>
                <w:szCs w:val="24"/>
              </w:rPr>
              <w:t xml:space="preserve">3B: </w:t>
            </w:r>
            <w:r w:rsidRPr="006C7EE7">
              <w:rPr>
                <w:rFonts w:ascii="Calibri" w:hAnsi="Calibri"/>
                <w:color w:val="000000"/>
                <w:szCs w:val="24"/>
              </w:rPr>
              <w:t>Present information in an organized and mostly comprehensible manner with some transitional elements and clarity of expression</w:t>
            </w:r>
            <w:r>
              <w:rPr>
                <w:rFonts w:ascii="Calibri" w:hAnsi="Calibri"/>
                <w:color w:val="000000"/>
                <w:szCs w:val="24"/>
              </w:rPr>
              <w:t>.</w:t>
            </w:r>
          </w:p>
          <w:p w:rsidR="00253900" w:rsidRDefault="00253900" w:rsidP="006C7EE7">
            <w:pPr>
              <w:ind w:left="720"/>
              <w:textAlignment w:val="baseline"/>
              <w:rPr>
                <w:rFonts w:ascii="Calibri" w:hAnsi="Calibri"/>
                <w:color w:val="000000"/>
                <w:szCs w:val="24"/>
              </w:rPr>
            </w:pPr>
          </w:p>
          <w:p w:rsidR="006C7EE7" w:rsidRPr="006C7EE7" w:rsidRDefault="006C7EE7" w:rsidP="006C7EE7">
            <w:pPr>
              <w:ind w:left="720"/>
              <w:textAlignment w:val="baseline"/>
              <w:rPr>
                <w:rFonts w:ascii="Calibri" w:hAnsi="Calibri"/>
                <w:color w:val="000000"/>
                <w:szCs w:val="24"/>
              </w:rPr>
            </w:pPr>
            <w:r>
              <w:rPr>
                <w:rFonts w:ascii="Calibri" w:hAnsi="Calibri"/>
                <w:color w:val="000000"/>
                <w:szCs w:val="24"/>
              </w:rPr>
              <w:t xml:space="preserve">3C: </w:t>
            </w:r>
            <w:r w:rsidRPr="006C7EE7">
              <w:rPr>
                <w:rFonts w:ascii="Calibri" w:hAnsi="Calibri"/>
                <w:color w:val="000000"/>
                <w:szCs w:val="24"/>
              </w:rPr>
              <w:t>Be fully understood with some errors that do not impede comprehensibility.  </w:t>
            </w:r>
          </w:p>
          <w:p w:rsidR="009633F1" w:rsidRPr="006C7EE7" w:rsidRDefault="009633F1" w:rsidP="006C7EE7">
            <w:pPr>
              <w:ind w:right="140"/>
              <w:textAlignment w:val="baseline"/>
              <w:rPr>
                <w:rFonts w:ascii="Calibri" w:hAnsi="Calibri"/>
                <w:color w:val="000000"/>
                <w:szCs w:val="24"/>
              </w:rPr>
            </w:pP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7EE7" w:rsidRPr="00B847D6" w:rsidRDefault="00253900" w:rsidP="008E7E77">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6C7EE7" w:rsidRDefault="006C7EE7" w:rsidP="006C7EE7">
            <w:pPr>
              <w:ind w:left="720"/>
              <w:textAlignment w:val="baseline"/>
              <w:rPr>
                <w:rFonts w:ascii="Calibri" w:hAnsi="Calibri"/>
                <w:color w:val="000000"/>
                <w:szCs w:val="24"/>
              </w:rPr>
            </w:pPr>
            <w:r>
              <w:rPr>
                <w:rFonts w:ascii="Calibri" w:hAnsi="Calibri"/>
                <w:color w:val="000000"/>
                <w:szCs w:val="24"/>
              </w:rPr>
              <w:t xml:space="preserve">2A: </w:t>
            </w:r>
            <w:r w:rsidRPr="006C7EE7">
              <w:rPr>
                <w:rFonts w:ascii="Calibri" w:hAnsi="Calibri"/>
                <w:color w:val="000000"/>
                <w:szCs w:val="24"/>
              </w:rPr>
              <w:t xml:space="preserve">Compare their </w:t>
            </w:r>
            <w:r w:rsidR="00B847D6">
              <w:rPr>
                <w:rFonts w:ascii="Calibri" w:hAnsi="Calibri"/>
                <w:color w:val="000000"/>
                <w:szCs w:val="24"/>
              </w:rPr>
              <w:t>own community</w:t>
            </w:r>
            <w:r w:rsidRPr="006C7EE7">
              <w:rPr>
                <w:rFonts w:ascii="Calibri" w:hAnsi="Calibri"/>
                <w:color w:val="000000"/>
                <w:szCs w:val="24"/>
              </w:rPr>
              <w:t xml:space="preserve"> with the target culture</w:t>
            </w:r>
            <w:r w:rsidR="00B847D6">
              <w:rPr>
                <w:rFonts w:ascii="Calibri" w:hAnsi="Calibri"/>
                <w:color w:val="000000"/>
                <w:szCs w:val="24"/>
              </w:rPr>
              <w:t xml:space="preserve"> demonstrating some understanding of the target culture. Includes </w:t>
            </w:r>
            <w:r w:rsidRPr="006C7EE7">
              <w:rPr>
                <w:rFonts w:ascii="Calibri" w:hAnsi="Calibri"/>
                <w:color w:val="000000"/>
                <w:szCs w:val="24"/>
              </w:rPr>
              <w:t xml:space="preserve">few supporting details and examples. </w:t>
            </w:r>
          </w:p>
          <w:p w:rsidR="00253900" w:rsidRPr="006C7EE7" w:rsidRDefault="00253900" w:rsidP="006C7EE7">
            <w:pPr>
              <w:ind w:left="720"/>
              <w:textAlignment w:val="baseline"/>
              <w:rPr>
                <w:rFonts w:ascii="Calibri" w:hAnsi="Calibri"/>
                <w:color w:val="000000"/>
                <w:szCs w:val="24"/>
              </w:rPr>
            </w:pPr>
          </w:p>
          <w:p w:rsidR="006C7EE7" w:rsidRDefault="006C7EE7" w:rsidP="006C7EE7">
            <w:pPr>
              <w:ind w:left="720"/>
              <w:textAlignment w:val="baseline"/>
              <w:rPr>
                <w:rFonts w:ascii="Calibri" w:hAnsi="Calibri"/>
                <w:color w:val="000000"/>
                <w:szCs w:val="24"/>
              </w:rPr>
            </w:pPr>
            <w:r>
              <w:rPr>
                <w:rFonts w:ascii="Calibri" w:hAnsi="Calibri"/>
                <w:color w:val="000000"/>
                <w:szCs w:val="24"/>
              </w:rPr>
              <w:t xml:space="preserve">2B: </w:t>
            </w:r>
            <w:r w:rsidRPr="006C7EE7">
              <w:rPr>
                <w:rFonts w:ascii="Calibri" w:hAnsi="Calibri"/>
                <w:color w:val="000000"/>
                <w:szCs w:val="24"/>
              </w:rPr>
              <w:t>Present information with some organization and limited transitional elements and clarity of expression.</w:t>
            </w:r>
          </w:p>
          <w:p w:rsidR="00253900" w:rsidRDefault="00253900" w:rsidP="006C7EE7">
            <w:pPr>
              <w:ind w:left="720"/>
              <w:textAlignment w:val="baseline"/>
              <w:rPr>
                <w:rFonts w:ascii="Calibri" w:hAnsi="Calibri"/>
                <w:color w:val="000000"/>
                <w:szCs w:val="24"/>
              </w:rPr>
            </w:pPr>
          </w:p>
          <w:p w:rsidR="006C7EE7" w:rsidRPr="006C7EE7" w:rsidRDefault="006C7EE7" w:rsidP="006C7EE7">
            <w:pPr>
              <w:ind w:left="720"/>
              <w:textAlignment w:val="baseline"/>
              <w:rPr>
                <w:rFonts w:ascii="Calibri" w:hAnsi="Calibri"/>
                <w:color w:val="000000"/>
                <w:szCs w:val="24"/>
              </w:rPr>
            </w:pPr>
            <w:r>
              <w:rPr>
                <w:rFonts w:ascii="Calibri" w:hAnsi="Calibri"/>
                <w:color w:val="000000"/>
                <w:szCs w:val="24"/>
              </w:rPr>
              <w:t xml:space="preserve">2C: </w:t>
            </w:r>
            <w:r w:rsidRPr="006C7EE7">
              <w:rPr>
                <w:rFonts w:ascii="Calibri" w:hAnsi="Calibri"/>
                <w:color w:val="000000"/>
                <w:szCs w:val="24"/>
              </w:rPr>
              <w:t xml:space="preserve">Be understood with interpretation by a sympathetic listener. Errors occasionally impede comprehensibility. </w:t>
            </w:r>
          </w:p>
          <w:p w:rsidR="009633F1" w:rsidRPr="006C7EE7" w:rsidRDefault="009633F1" w:rsidP="006C7EE7">
            <w:pPr>
              <w:ind w:right="140"/>
              <w:textAlignment w:val="baseline"/>
              <w:rPr>
                <w:rFonts w:ascii="Calibri" w:hAnsi="Calibri"/>
                <w:color w:val="000000"/>
                <w:szCs w:val="24"/>
              </w:rPr>
            </w:pP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0A77" w:rsidRPr="00253900" w:rsidRDefault="009633F1" w:rsidP="008E7E77">
            <w:pPr>
              <w:ind w:right="140"/>
              <w:rPr>
                <w:rFonts w:ascii="Calibri" w:hAnsi="Calibri"/>
                <w:i/>
                <w:color w:val="000000"/>
                <w:szCs w:val="22"/>
              </w:rPr>
            </w:pPr>
            <w:r w:rsidRPr="009633F1">
              <w:rPr>
                <w:rFonts w:ascii="Calibri" w:hAnsi="Calibri"/>
                <w:i/>
                <w:color w:val="000000"/>
                <w:szCs w:val="22"/>
              </w:rPr>
              <w:t>Student’s performance reflects insufficient progress towards fou</w:t>
            </w:r>
            <w:r w:rsidR="0031327E">
              <w:rPr>
                <w:rFonts w:ascii="Calibri" w:hAnsi="Calibri"/>
                <w:i/>
                <w:color w:val="000000"/>
                <w:szCs w:val="22"/>
              </w:rPr>
              <w:t>ndational skills and knowledge.</w:t>
            </w:r>
          </w:p>
        </w:tc>
      </w:tr>
    </w:tbl>
    <w:p w:rsidR="009441D8" w:rsidRDefault="009441D8">
      <w:pPr>
        <w:rPr>
          <w:b/>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9633F1"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9633F1">
            <w:pPr>
              <w:jc w:val="center"/>
              <w:rPr>
                <w:b/>
                <w:szCs w:val="24"/>
              </w:rPr>
            </w:pPr>
            <w:r>
              <w:rPr>
                <w:rFonts w:ascii="Calibri" w:hAnsi="Calibri"/>
                <w:b/>
                <w:color w:val="FFFFFF" w:themeColor="background1"/>
                <w:sz w:val="28"/>
                <w:szCs w:val="22"/>
              </w:rPr>
              <w:lastRenderedPageBreak/>
              <w:t>Presentational Writing</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33F1" w:rsidRPr="000E2162" w:rsidRDefault="00253900" w:rsidP="000E2162">
            <w:pPr>
              <w:ind w:left="-12" w:right="140"/>
              <w:textAlignment w:val="baseline"/>
              <w:rPr>
                <w:rFonts w:ascii="Calibri" w:hAnsi="Calibri"/>
                <w:i/>
                <w:color w:val="000000"/>
                <w:szCs w:val="22"/>
              </w:rPr>
            </w:pPr>
            <w:r>
              <w:rPr>
                <w:rFonts w:ascii="Calibri" w:hAnsi="Calibri"/>
                <w:i/>
                <w:color w:val="000000"/>
                <w:szCs w:val="22"/>
              </w:rPr>
              <w:t>The student</w:t>
            </w:r>
            <w:r w:rsidR="009633F1" w:rsidRPr="009633F1">
              <w:rPr>
                <w:rFonts w:ascii="Calibri" w:hAnsi="Calibri"/>
                <w:i/>
                <w:color w:val="000000"/>
                <w:szCs w:val="22"/>
              </w:rPr>
              <w:t xml:space="preserve"> demonstrates in-depth inferences and applications that go beyond the goal.</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8E1965" w:rsidRDefault="008E1965" w:rsidP="00A72982">
            <w:pPr>
              <w:ind w:right="140"/>
              <w:rPr>
                <w:rFonts w:ascii="Calibri" w:hAnsi="Calibri"/>
                <w:i/>
                <w:color w:val="000000"/>
                <w:szCs w:val="22"/>
              </w:rPr>
            </w:pPr>
          </w:p>
          <w:p w:rsidR="00FF664D" w:rsidRDefault="00FF664D" w:rsidP="008E1965">
            <w:pPr>
              <w:ind w:left="528" w:right="140"/>
              <w:textAlignment w:val="baseline"/>
              <w:rPr>
                <w:rFonts w:ascii="Calibri" w:hAnsi="Calibri"/>
                <w:color w:val="000000"/>
                <w:szCs w:val="22"/>
              </w:rPr>
            </w:pPr>
            <w:r w:rsidRPr="00FF664D">
              <w:rPr>
                <w:rFonts w:ascii="Calibri" w:hAnsi="Calibri"/>
                <w:color w:val="000000"/>
                <w:szCs w:val="22"/>
              </w:rPr>
              <w:t xml:space="preserve">3A: Create a written text that </w:t>
            </w:r>
            <w:r w:rsidR="00391B3E">
              <w:rPr>
                <w:rFonts w:ascii="Calibri" w:hAnsi="Calibri"/>
                <w:color w:val="000000"/>
                <w:szCs w:val="22"/>
              </w:rPr>
              <w:t>states</w:t>
            </w:r>
            <w:r w:rsidRPr="00FF664D">
              <w:rPr>
                <w:rFonts w:ascii="Calibri" w:hAnsi="Calibri"/>
                <w:color w:val="000000"/>
                <w:szCs w:val="22"/>
              </w:rPr>
              <w:t>, defends</w:t>
            </w:r>
            <w:r w:rsidR="00391B3E">
              <w:rPr>
                <w:rFonts w:ascii="Calibri" w:hAnsi="Calibri"/>
                <w:color w:val="000000"/>
                <w:szCs w:val="22"/>
              </w:rPr>
              <w:t>,</w:t>
            </w:r>
            <w:bookmarkStart w:id="0" w:name="_GoBack"/>
            <w:bookmarkEnd w:id="0"/>
            <w:r w:rsidRPr="00FF664D">
              <w:rPr>
                <w:rFonts w:ascii="Calibri" w:hAnsi="Calibri"/>
                <w:color w:val="000000"/>
                <w:szCs w:val="22"/>
              </w:rPr>
              <w:t xml:space="preserve"> and develops </w:t>
            </w:r>
            <w:r w:rsidR="00391B3E">
              <w:rPr>
                <w:rFonts w:ascii="Calibri" w:hAnsi="Calibri"/>
                <w:color w:val="000000"/>
                <w:szCs w:val="22"/>
              </w:rPr>
              <w:t>an opinion or argument</w:t>
            </w:r>
            <w:r w:rsidRPr="00FF664D">
              <w:rPr>
                <w:rFonts w:ascii="Calibri" w:hAnsi="Calibri"/>
                <w:color w:val="000000"/>
                <w:szCs w:val="22"/>
              </w:rPr>
              <w:t xml:space="preserve"> on a </w:t>
            </w:r>
            <w:r w:rsidR="00391B3E">
              <w:rPr>
                <w:rFonts w:ascii="Calibri" w:hAnsi="Calibri"/>
                <w:color w:val="000000"/>
                <w:szCs w:val="22"/>
              </w:rPr>
              <w:t>topic</w:t>
            </w:r>
            <w:r w:rsidRPr="00FF664D">
              <w:rPr>
                <w:rFonts w:ascii="Calibri" w:hAnsi="Calibri"/>
                <w:color w:val="000000"/>
                <w:szCs w:val="22"/>
              </w:rPr>
              <w:t xml:space="preserve"> using evidence from authentic sources.</w:t>
            </w:r>
          </w:p>
          <w:p w:rsidR="00253900" w:rsidRPr="00FF664D" w:rsidRDefault="00253900" w:rsidP="008E1965">
            <w:pPr>
              <w:ind w:left="528" w:right="140"/>
              <w:textAlignment w:val="baseline"/>
              <w:rPr>
                <w:rFonts w:ascii="Calibri" w:hAnsi="Calibri"/>
                <w:color w:val="000000"/>
                <w:szCs w:val="22"/>
              </w:rPr>
            </w:pPr>
          </w:p>
          <w:p w:rsidR="00FF664D" w:rsidRDefault="00FF664D" w:rsidP="008E1965">
            <w:pPr>
              <w:ind w:left="528" w:right="140"/>
              <w:textAlignment w:val="baseline"/>
              <w:rPr>
                <w:rFonts w:ascii="Calibri" w:hAnsi="Calibri"/>
                <w:color w:val="000000"/>
                <w:szCs w:val="22"/>
              </w:rPr>
            </w:pPr>
            <w:r w:rsidRPr="00FF664D">
              <w:rPr>
                <w:rFonts w:ascii="Calibri" w:hAnsi="Calibri"/>
                <w:color w:val="000000"/>
                <w:szCs w:val="22"/>
              </w:rPr>
              <w:t>3B: Write fluidly connected sentences with ease of expression and appropriate organization.</w:t>
            </w:r>
          </w:p>
          <w:p w:rsidR="00253900" w:rsidRPr="00FF664D" w:rsidRDefault="00253900" w:rsidP="008E1965">
            <w:pPr>
              <w:ind w:left="528" w:right="140"/>
              <w:textAlignment w:val="baseline"/>
              <w:rPr>
                <w:rFonts w:ascii="Calibri" w:hAnsi="Calibri"/>
                <w:color w:val="000000"/>
                <w:szCs w:val="22"/>
              </w:rPr>
            </w:pPr>
          </w:p>
          <w:p w:rsidR="00FF664D" w:rsidRPr="00FF664D" w:rsidRDefault="00FF664D" w:rsidP="008E1965">
            <w:pPr>
              <w:ind w:left="528" w:right="140"/>
              <w:textAlignment w:val="baseline"/>
              <w:rPr>
                <w:rFonts w:ascii="Calibri" w:hAnsi="Calibri"/>
                <w:color w:val="000000"/>
                <w:szCs w:val="22"/>
              </w:rPr>
            </w:pPr>
            <w:r w:rsidRPr="00FF664D">
              <w:rPr>
                <w:rFonts w:ascii="Calibri" w:hAnsi="Calibri"/>
                <w:color w:val="000000"/>
                <w:szCs w:val="22"/>
              </w:rPr>
              <w:t>3C: Be fully understood with some errors that do not impede comprehensibility.</w:t>
            </w:r>
          </w:p>
          <w:p w:rsidR="009633F1" w:rsidRPr="0093381D" w:rsidRDefault="009633F1" w:rsidP="00A72982">
            <w:pPr>
              <w:ind w:right="140"/>
              <w:textAlignment w:val="baseline"/>
              <w:rPr>
                <w:rFonts w:ascii="Calibri" w:hAnsi="Calibri"/>
                <w:color w:val="000000"/>
                <w:szCs w:val="22"/>
              </w:rPr>
            </w:pP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8E1965" w:rsidRDefault="008E1965" w:rsidP="00A72982">
            <w:pPr>
              <w:ind w:right="140"/>
              <w:rPr>
                <w:rFonts w:ascii="Calibri" w:hAnsi="Calibri"/>
                <w:i/>
                <w:color w:val="000000"/>
                <w:szCs w:val="22"/>
              </w:rPr>
            </w:pPr>
          </w:p>
          <w:p w:rsidR="00FF664D" w:rsidRDefault="00FF664D" w:rsidP="008E1965">
            <w:pPr>
              <w:ind w:left="528" w:right="140"/>
              <w:textAlignment w:val="baseline"/>
              <w:rPr>
                <w:rFonts w:ascii="Calibri" w:hAnsi="Calibri"/>
                <w:color w:val="000000"/>
                <w:szCs w:val="22"/>
              </w:rPr>
            </w:pPr>
            <w:r w:rsidRPr="00FF664D">
              <w:rPr>
                <w:rFonts w:ascii="Calibri" w:hAnsi="Calibri"/>
                <w:color w:val="000000"/>
                <w:szCs w:val="22"/>
              </w:rPr>
              <w:t>2A: Create a written text that expresses an opinion or argument with minimal or ineffective defense and supporting details.</w:t>
            </w:r>
          </w:p>
          <w:p w:rsidR="00253900" w:rsidRPr="00FF664D" w:rsidRDefault="00253900" w:rsidP="008E1965">
            <w:pPr>
              <w:ind w:left="528" w:right="140"/>
              <w:textAlignment w:val="baseline"/>
              <w:rPr>
                <w:rFonts w:ascii="Calibri" w:hAnsi="Calibri"/>
                <w:color w:val="000000"/>
                <w:szCs w:val="22"/>
              </w:rPr>
            </w:pPr>
          </w:p>
          <w:p w:rsidR="00FF664D" w:rsidRDefault="00FF664D" w:rsidP="008E1965">
            <w:pPr>
              <w:ind w:left="528" w:right="140"/>
              <w:textAlignment w:val="baseline"/>
              <w:rPr>
                <w:rFonts w:ascii="Calibri" w:hAnsi="Calibri"/>
                <w:color w:val="000000"/>
                <w:szCs w:val="22"/>
              </w:rPr>
            </w:pPr>
            <w:r w:rsidRPr="00FF664D">
              <w:rPr>
                <w:rFonts w:ascii="Calibri" w:hAnsi="Calibri"/>
                <w:color w:val="000000"/>
                <w:szCs w:val="22"/>
              </w:rPr>
              <w:t>2B: Write with strings of sentences that may not be organized.</w:t>
            </w:r>
          </w:p>
          <w:p w:rsidR="00253900" w:rsidRPr="00FF664D" w:rsidRDefault="00253900" w:rsidP="008E1965">
            <w:pPr>
              <w:ind w:left="528" w:right="140"/>
              <w:textAlignment w:val="baseline"/>
              <w:rPr>
                <w:rFonts w:ascii="Calibri" w:hAnsi="Calibri"/>
                <w:color w:val="000000"/>
                <w:szCs w:val="22"/>
              </w:rPr>
            </w:pPr>
          </w:p>
          <w:p w:rsidR="009633F1" w:rsidRDefault="00FF664D" w:rsidP="008E1965">
            <w:pPr>
              <w:ind w:left="528" w:right="140"/>
              <w:textAlignment w:val="baseline"/>
              <w:rPr>
                <w:rFonts w:ascii="Calibri" w:hAnsi="Calibri"/>
                <w:color w:val="000000"/>
                <w:szCs w:val="22"/>
              </w:rPr>
            </w:pPr>
            <w:r w:rsidRPr="00FF664D">
              <w:rPr>
                <w:rFonts w:ascii="Calibri" w:hAnsi="Calibri"/>
                <w:color w:val="000000"/>
                <w:szCs w:val="22"/>
              </w:rPr>
              <w:t>2C: Be understood with interpretation by a sympathetic reader. Errors occasionally impede comprehensibility.</w:t>
            </w:r>
          </w:p>
          <w:p w:rsidR="00253900" w:rsidRPr="00FF664D" w:rsidRDefault="00253900" w:rsidP="008E1965">
            <w:pPr>
              <w:ind w:left="528" w:right="140"/>
              <w:textAlignment w:val="baseline"/>
              <w:rPr>
                <w:rFonts w:ascii="Calibri" w:hAnsi="Calibri"/>
                <w:color w:val="000000"/>
                <w:sz w:val="22"/>
                <w:szCs w:val="22"/>
              </w:rPr>
            </w:pP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3F1" w:rsidRDefault="009633F1" w:rsidP="00A72982">
            <w:pPr>
              <w:ind w:right="140"/>
              <w:rPr>
                <w:rFonts w:ascii="Calibri" w:hAnsi="Calibri"/>
                <w:i/>
                <w:color w:val="000000"/>
                <w:szCs w:val="22"/>
              </w:rPr>
            </w:pPr>
            <w:r w:rsidRPr="009633F1">
              <w:rPr>
                <w:rFonts w:ascii="Calibri" w:hAnsi="Calibri"/>
                <w:i/>
                <w:color w:val="000000"/>
                <w:szCs w:val="22"/>
              </w:rPr>
              <w:t>Student’s performance reflects insufficient progress towards foundational skills and knowledge.</w:t>
            </w:r>
          </w:p>
          <w:p w:rsidR="005E0A77" w:rsidRPr="000E2162" w:rsidRDefault="005E0A77" w:rsidP="00A72982">
            <w:pPr>
              <w:ind w:right="140"/>
              <w:rPr>
                <w:i/>
                <w:szCs w:val="24"/>
              </w:rPr>
            </w:pPr>
          </w:p>
        </w:tc>
      </w:tr>
    </w:tbl>
    <w:p w:rsidR="009633F1" w:rsidRDefault="009633F1"/>
    <w:p w:rsidR="008D0FAB" w:rsidRDefault="00FF664D" w:rsidP="00D44965">
      <w:pPr>
        <w:spacing w:after="160" w:line="259" w:lineRule="auto"/>
      </w:pPr>
      <w:r>
        <w:br w:type="page"/>
      </w: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9633F1"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jc w:val="center"/>
              <w:rPr>
                <w:b/>
                <w:szCs w:val="24"/>
              </w:rPr>
            </w:pPr>
            <w:r>
              <w:rPr>
                <w:rFonts w:ascii="Calibri" w:hAnsi="Calibri"/>
                <w:b/>
                <w:color w:val="FFFFFF" w:themeColor="background1"/>
                <w:sz w:val="28"/>
                <w:szCs w:val="22"/>
              </w:rPr>
              <w:lastRenderedPageBreak/>
              <w:t>Reading</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33F1" w:rsidRPr="00FF01AC" w:rsidRDefault="00253900" w:rsidP="00FF01AC">
            <w:pPr>
              <w:ind w:left="-12" w:right="140"/>
              <w:textAlignment w:val="baseline"/>
              <w:rPr>
                <w:rFonts w:ascii="Calibri" w:hAnsi="Calibri"/>
                <w:i/>
                <w:color w:val="000000"/>
                <w:szCs w:val="22"/>
              </w:rPr>
            </w:pPr>
            <w:r>
              <w:rPr>
                <w:rFonts w:ascii="Calibri" w:hAnsi="Calibri"/>
                <w:i/>
                <w:color w:val="000000"/>
                <w:szCs w:val="22"/>
              </w:rPr>
              <w:t>The student</w:t>
            </w:r>
            <w:r w:rsidR="009633F1" w:rsidRPr="009633F1">
              <w:rPr>
                <w:rFonts w:ascii="Calibri" w:hAnsi="Calibri"/>
                <w:i/>
                <w:color w:val="000000"/>
                <w:szCs w:val="22"/>
              </w:rPr>
              <w:t xml:space="preserve"> demonstrates in-depth inferences and applications that go beyond the goal.</w:t>
            </w:r>
          </w:p>
        </w:tc>
      </w:tr>
      <w:tr w:rsidR="009633F1" w:rsidRPr="0093381D" w:rsidTr="00D44965">
        <w:trPr>
          <w:trHeight w:val="2256"/>
        </w:trPr>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253900" w:rsidRDefault="00253900" w:rsidP="00253900">
            <w:pPr>
              <w:ind w:right="140"/>
              <w:rPr>
                <w:rFonts w:ascii="Calibri" w:hAnsi="Calibri"/>
                <w:i/>
                <w:color w:val="000000"/>
                <w:szCs w:val="22"/>
              </w:rPr>
            </w:pPr>
          </w:p>
          <w:p w:rsidR="00253900" w:rsidRPr="00D86B97" w:rsidRDefault="00D86B97" w:rsidP="00A72982">
            <w:pPr>
              <w:rPr>
                <w:rFonts w:ascii="Calibri" w:hAnsi="Calibri"/>
                <w:iCs/>
                <w:color w:val="000000"/>
                <w:szCs w:val="24"/>
              </w:rPr>
            </w:pPr>
            <w:r>
              <w:rPr>
                <w:rFonts w:ascii="Calibri" w:hAnsi="Calibri"/>
                <w:iCs/>
                <w:color w:val="000000"/>
                <w:szCs w:val="24"/>
              </w:rPr>
              <w:t>A</w:t>
            </w:r>
            <w:r w:rsidRPr="00D86B97">
              <w:rPr>
                <w:rFonts w:ascii="Calibri" w:hAnsi="Calibri"/>
                <w:iCs/>
                <w:color w:val="000000"/>
                <w:szCs w:val="24"/>
              </w:rPr>
              <w:t>nalyze an authentic resource in regards to:</w:t>
            </w:r>
          </w:p>
          <w:p w:rsidR="00D86B97" w:rsidRPr="00F60908" w:rsidRDefault="00D86B97" w:rsidP="00A72982">
            <w:pPr>
              <w:pStyle w:val="ListParagraph"/>
              <w:numPr>
                <w:ilvl w:val="0"/>
                <w:numId w:val="25"/>
              </w:numPr>
              <w:rPr>
                <w:sz w:val="24"/>
                <w:szCs w:val="24"/>
              </w:rPr>
            </w:pPr>
            <w:r w:rsidRPr="00F60908">
              <w:rPr>
                <w:color w:val="000000"/>
                <w:sz w:val="24"/>
                <w:szCs w:val="24"/>
              </w:rPr>
              <w:t>Author’s meaning, purpose and audience</w:t>
            </w:r>
          </w:p>
          <w:p w:rsidR="00D86B97" w:rsidRPr="00F60908" w:rsidRDefault="00D86B97" w:rsidP="00A72982">
            <w:pPr>
              <w:pStyle w:val="ListParagraph"/>
              <w:numPr>
                <w:ilvl w:val="0"/>
                <w:numId w:val="25"/>
              </w:numPr>
              <w:rPr>
                <w:sz w:val="24"/>
                <w:szCs w:val="24"/>
              </w:rPr>
            </w:pPr>
            <w:r w:rsidRPr="00F60908">
              <w:rPr>
                <w:color w:val="000000"/>
                <w:sz w:val="24"/>
                <w:szCs w:val="24"/>
              </w:rPr>
              <w:t>Main idea, theme, and tone</w:t>
            </w:r>
          </w:p>
          <w:p w:rsidR="00D86B97" w:rsidRPr="00F60908" w:rsidRDefault="00D86B97" w:rsidP="00A72982">
            <w:pPr>
              <w:pStyle w:val="ListParagraph"/>
              <w:numPr>
                <w:ilvl w:val="0"/>
                <w:numId w:val="25"/>
              </w:numPr>
              <w:rPr>
                <w:sz w:val="24"/>
                <w:szCs w:val="24"/>
              </w:rPr>
            </w:pPr>
            <w:r w:rsidRPr="00F60908">
              <w:rPr>
                <w:color w:val="000000"/>
                <w:sz w:val="24"/>
                <w:szCs w:val="24"/>
              </w:rPr>
              <w:t>Idiomatic and culturally relevant expressions</w:t>
            </w:r>
          </w:p>
          <w:p w:rsidR="009633F1" w:rsidRPr="00F60908" w:rsidRDefault="00D86B97" w:rsidP="00A72982">
            <w:pPr>
              <w:pStyle w:val="ListParagraph"/>
              <w:numPr>
                <w:ilvl w:val="0"/>
                <w:numId w:val="25"/>
              </w:numPr>
              <w:ind w:right="140"/>
              <w:rPr>
                <w:i/>
                <w:sz w:val="24"/>
                <w:szCs w:val="24"/>
              </w:rPr>
            </w:pPr>
            <w:r w:rsidRPr="00F60908">
              <w:rPr>
                <w:color w:val="000000"/>
                <w:sz w:val="24"/>
                <w:szCs w:val="24"/>
              </w:rPr>
              <w:t>Cultural products, practices, and perspectives</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33F1" w:rsidRPr="00FF01AC" w:rsidRDefault="00253900" w:rsidP="00FF01AC">
            <w:pPr>
              <w:ind w:right="140"/>
              <w:rPr>
                <w:szCs w:val="24"/>
              </w:rPr>
            </w:pPr>
            <w:r>
              <w:rPr>
                <w:rFonts w:ascii="Calibri" w:hAnsi="Calibri"/>
                <w:iCs/>
                <w:color w:val="000000"/>
              </w:rPr>
              <w:t>The student’s</w:t>
            </w:r>
            <w:r w:rsidR="00F60908">
              <w:rPr>
                <w:rFonts w:ascii="Calibri" w:hAnsi="Calibri"/>
                <w:iCs/>
                <w:color w:val="000000"/>
              </w:rPr>
              <w:t xml:space="preserve"> </w:t>
            </w:r>
            <w:r w:rsidR="00F60908" w:rsidRPr="00F60908">
              <w:rPr>
                <w:rFonts w:ascii="Calibri" w:hAnsi="Calibri"/>
                <w:iCs/>
                <w:color w:val="000000"/>
              </w:rPr>
              <w:t>performance reflects success on foundational skills and knowledge required to achieve the learning goal.</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3F1" w:rsidRPr="00FF01AC" w:rsidRDefault="00253900" w:rsidP="00A72982">
            <w:pPr>
              <w:ind w:right="140"/>
              <w:rPr>
                <w:i/>
                <w:szCs w:val="24"/>
              </w:rPr>
            </w:pPr>
            <w:r>
              <w:rPr>
                <w:rFonts w:ascii="Calibri" w:hAnsi="Calibri"/>
                <w:i/>
                <w:color w:val="000000"/>
                <w:szCs w:val="22"/>
              </w:rPr>
              <w:t>The student’s</w:t>
            </w:r>
            <w:r w:rsidR="009633F1" w:rsidRPr="009633F1">
              <w:rPr>
                <w:rFonts w:ascii="Calibri" w:hAnsi="Calibri"/>
                <w:i/>
                <w:color w:val="000000"/>
                <w:szCs w:val="22"/>
              </w:rPr>
              <w:t xml:space="preserve"> performance reflects insufficient progress towards foundational skills and knowledge.</w:t>
            </w:r>
          </w:p>
        </w:tc>
      </w:tr>
    </w:tbl>
    <w:p w:rsidR="009633F1" w:rsidRDefault="009633F1">
      <w:pPr>
        <w:rPr>
          <w:b/>
          <w:bCs/>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9633F1"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jc w:val="center"/>
              <w:rPr>
                <w:b/>
                <w:szCs w:val="24"/>
              </w:rPr>
            </w:pPr>
            <w:r>
              <w:rPr>
                <w:rFonts w:ascii="Calibri" w:hAnsi="Calibri"/>
                <w:b/>
                <w:color w:val="FFFFFF" w:themeColor="background1"/>
                <w:sz w:val="28"/>
                <w:szCs w:val="22"/>
              </w:rPr>
              <w:t>Listening</w:t>
            </w:r>
          </w:p>
        </w:tc>
      </w:tr>
      <w:tr w:rsidR="009633F1" w:rsidRPr="0093381D" w:rsidTr="00D44965">
        <w:trPr>
          <w:trHeight w:val="375"/>
        </w:trPr>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33F1" w:rsidRPr="00017587" w:rsidRDefault="00FD3248" w:rsidP="00D44965">
            <w:pPr>
              <w:ind w:right="140"/>
              <w:textAlignment w:val="baseline"/>
              <w:rPr>
                <w:rFonts w:ascii="Calibri" w:hAnsi="Calibri"/>
                <w:i/>
                <w:color w:val="000000"/>
                <w:szCs w:val="22"/>
              </w:rPr>
            </w:pPr>
            <w:r>
              <w:rPr>
                <w:rFonts w:ascii="Calibri" w:hAnsi="Calibri"/>
                <w:i/>
                <w:color w:val="000000"/>
                <w:szCs w:val="22"/>
              </w:rPr>
              <w:t>The student</w:t>
            </w:r>
            <w:r w:rsidR="009633F1" w:rsidRPr="009633F1">
              <w:rPr>
                <w:rFonts w:ascii="Calibri" w:hAnsi="Calibri"/>
                <w:i/>
                <w:color w:val="000000"/>
                <w:szCs w:val="22"/>
              </w:rPr>
              <w:t xml:space="preserve"> demonstrates in-depth inferences and applications that go beyond the goal. </w:t>
            </w:r>
          </w:p>
        </w:tc>
      </w:tr>
      <w:tr w:rsidR="00F60908"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F60908" w:rsidRPr="0093381D" w:rsidRDefault="00F60908" w:rsidP="00F60908">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D3248" w:rsidRDefault="00FD3248" w:rsidP="00A72982">
            <w:pPr>
              <w:rPr>
                <w:rFonts w:ascii="Calibri" w:hAnsi="Calibri"/>
                <w:i/>
                <w:color w:val="000000"/>
                <w:szCs w:val="22"/>
              </w:rPr>
            </w:pPr>
            <w:r w:rsidRPr="00FD3248">
              <w:rPr>
                <w:rFonts w:ascii="Calibri" w:hAnsi="Calibri"/>
                <w:i/>
                <w:color w:val="000000"/>
                <w:szCs w:val="22"/>
              </w:rPr>
              <w:t xml:space="preserve">The student demonstrates the ability to: </w:t>
            </w:r>
          </w:p>
          <w:p w:rsidR="00F60908" w:rsidRPr="00D86B97" w:rsidRDefault="00F60908" w:rsidP="00A72982">
            <w:pPr>
              <w:rPr>
                <w:rFonts w:ascii="Calibri" w:hAnsi="Calibri"/>
                <w:iCs/>
                <w:color w:val="000000"/>
                <w:szCs w:val="24"/>
              </w:rPr>
            </w:pPr>
            <w:r>
              <w:rPr>
                <w:rFonts w:ascii="Calibri" w:hAnsi="Calibri"/>
                <w:iCs/>
                <w:color w:val="000000"/>
                <w:szCs w:val="24"/>
              </w:rPr>
              <w:t>A</w:t>
            </w:r>
            <w:r w:rsidRPr="00D86B97">
              <w:rPr>
                <w:rFonts w:ascii="Calibri" w:hAnsi="Calibri"/>
                <w:iCs/>
                <w:color w:val="000000"/>
                <w:szCs w:val="24"/>
              </w:rPr>
              <w:t>nalyze an authentic resource in regards to:</w:t>
            </w:r>
          </w:p>
          <w:p w:rsidR="00F60908" w:rsidRPr="00F60908" w:rsidRDefault="00F60908" w:rsidP="00A72982">
            <w:pPr>
              <w:pStyle w:val="ListParagraph"/>
              <w:numPr>
                <w:ilvl w:val="0"/>
                <w:numId w:val="25"/>
              </w:numPr>
              <w:rPr>
                <w:sz w:val="24"/>
                <w:szCs w:val="24"/>
              </w:rPr>
            </w:pPr>
            <w:r w:rsidRPr="00F60908">
              <w:rPr>
                <w:color w:val="000000"/>
                <w:sz w:val="24"/>
                <w:szCs w:val="24"/>
              </w:rPr>
              <w:t>Author’s meaning, purpose and audience</w:t>
            </w:r>
          </w:p>
          <w:p w:rsidR="00F60908" w:rsidRPr="00F60908" w:rsidRDefault="00F60908" w:rsidP="00A72982">
            <w:pPr>
              <w:pStyle w:val="ListParagraph"/>
              <w:numPr>
                <w:ilvl w:val="0"/>
                <w:numId w:val="25"/>
              </w:numPr>
              <w:rPr>
                <w:sz w:val="24"/>
                <w:szCs w:val="24"/>
              </w:rPr>
            </w:pPr>
            <w:r w:rsidRPr="00F60908">
              <w:rPr>
                <w:color w:val="000000"/>
                <w:sz w:val="24"/>
                <w:szCs w:val="24"/>
              </w:rPr>
              <w:t>Main idea, theme, and tone</w:t>
            </w:r>
          </w:p>
          <w:p w:rsidR="00F60908" w:rsidRPr="00F60908" w:rsidRDefault="00F60908" w:rsidP="00A72982">
            <w:pPr>
              <w:pStyle w:val="ListParagraph"/>
              <w:numPr>
                <w:ilvl w:val="0"/>
                <w:numId w:val="25"/>
              </w:numPr>
              <w:rPr>
                <w:sz w:val="24"/>
                <w:szCs w:val="24"/>
              </w:rPr>
            </w:pPr>
            <w:r w:rsidRPr="00F60908">
              <w:rPr>
                <w:color w:val="000000"/>
                <w:sz w:val="24"/>
                <w:szCs w:val="24"/>
              </w:rPr>
              <w:t>Idiomatic and culturally relevant expressions</w:t>
            </w:r>
          </w:p>
          <w:p w:rsidR="00F60908" w:rsidRPr="00F60908" w:rsidRDefault="00F60908" w:rsidP="00A72982">
            <w:pPr>
              <w:pStyle w:val="ListParagraph"/>
              <w:numPr>
                <w:ilvl w:val="0"/>
                <w:numId w:val="25"/>
              </w:numPr>
              <w:ind w:right="140"/>
              <w:rPr>
                <w:i/>
                <w:sz w:val="24"/>
                <w:szCs w:val="24"/>
              </w:rPr>
            </w:pPr>
            <w:r w:rsidRPr="00F60908">
              <w:rPr>
                <w:color w:val="000000"/>
                <w:sz w:val="24"/>
                <w:szCs w:val="24"/>
              </w:rPr>
              <w:t>Cultural products, practices, and perspectives</w:t>
            </w:r>
          </w:p>
        </w:tc>
      </w:tr>
      <w:tr w:rsidR="00F60908"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F60908" w:rsidRPr="0093381D" w:rsidRDefault="00F60908" w:rsidP="00F60908">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0908" w:rsidRPr="00017587" w:rsidRDefault="00FD3248" w:rsidP="00017587">
            <w:pPr>
              <w:ind w:right="140"/>
              <w:rPr>
                <w:szCs w:val="24"/>
              </w:rPr>
            </w:pPr>
            <w:r>
              <w:rPr>
                <w:rFonts w:ascii="Calibri" w:hAnsi="Calibri"/>
                <w:iCs/>
                <w:color w:val="000000"/>
              </w:rPr>
              <w:t>The student’s</w:t>
            </w:r>
            <w:r w:rsidR="00F60908">
              <w:rPr>
                <w:rFonts w:ascii="Calibri" w:hAnsi="Calibri"/>
                <w:iCs/>
                <w:color w:val="000000"/>
              </w:rPr>
              <w:t xml:space="preserve"> </w:t>
            </w:r>
            <w:r w:rsidR="00F60908" w:rsidRPr="00F60908">
              <w:rPr>
                <w:rFonts w:ascii="Calibri" w:hAnsi="Calibri"/>
                <w:iCs/>
                <w:color w:val="000000"/>
              </w:rPr>
              <w:t>performance reflects success on foundational skills and knowledge required to achieve the learning goal.  </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3F1" w:rsidRPr="00017587" w:rsidRDefault="009633F1" w:rsidP="00A72982">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D44965" w:rsidRDefault="00D44965"/>
    <w:p w:rsidR="00D44965" w:rsidRDefault="00D44965"/>
    <w:p w:rsidR="00D44965" w:rsidRDefault="00D44965"/>
    <w:tbl>
      <w:tblPr>
        <w:tblW w:w="0" w:type="auto"/>
        <w:tblCellMar>
          <w:top w:w="15" w:type="dxa"/>
          <w:left w:w="15" w:type="dxa"/>
          <w:bottom w:w="15" w:type="dxa"/>
          <w:right w:w="15" w:type="dxa"/>
        </w:tblCellMar>
        <w:tblLook w:val="04A0" w:firstRow="1" w:lastRow="0" w:firstColumn="1" w:lastColumn="0" w:noHBand="0" w:noVBand="1"/>
      </w:tblPr>
      <w:tblGrid>
        <w:gridCol w:w="752"/>
        <w:gridCol w:w="305"/>
        <w:gridCol w:w="9175"/>
        <w:gridCol w:w="3428"/>
      </w:tblGrid>
      <w:tr w:rsidR="00D44965" w:rsidRPr="00E72748" w:rsidTr="006C02E5">
        <w:tc>
          <w:tcPr>
            <w:tcW w:w="0" w:type="auto"/>
            <w:gridSpan w:val="2"/>
            <w:tcBorders>
              <w:top w:val="single" w:sz="8" w:space="0" w:color="000000"/>
              <w:left w:val="single" w:sz="8" w:space="0" w:color="000000"/>
              <w:bottom w:val="single" w:sz="8" w:space="0" w:color="000000"/>
              <w:right w:val="single" w:sz="6" w:space="0" w:color="000000"/>
            </w:tcBorders>
            <w:shd w:val="clear" w:color="auto" w:fill="000000"/>
            <w:tcMar>
              <w:top w:w="100" w:type="dxa"/>
              <w:left w:w="100" w:type="dxa"/>
              <w:bottom w:w="100" w:type="dxa"/>
              <w:right w:w="100" w:type="dxa"/>
            </w:tcMar>
            <w:hideMark/>
          </w:tcPr>
          <w:p w:rsidR="00D44965" w:rsidRPr="00E72748" w:rsidRDefault="00D44965" w:rsidP="006C02E5">
            <w:pPr>
              <w:rPr>
                <w:szCs w:val="24"/>
              </w:rPr>
            </w:pPr>
          </w:p>
        </w:tc>
        <w:tc>
          <w:tcPr>
            <w:tcW w:w="9189" w:type="dxa"/>
            <w:tcBorders>
              <w:top w:val="single" w:sz="8" w:space="0" w:color="000000"/>
              <w:left w:val="single" w:sz="6" w:space="0" w:color="000000"/>
              <w:bottom w:val="single" w:sz="8" w:space="0" w:color="000000"/>
              <w:right w:val="single" w:sz="6" w:space="0" w:color="000000"/>
            </w:tcBorders>
            <w:shd w:val="clear" w:color="auto" w:fill="000000"/>
            <w:tcMar>
              <w:top w:w="100" w:type="dxa"/>
              <w:left w:w="100" w:type="dxa"/>
              <w:bottom w:w="100" w:type="dxa"/>
              <w:right w:w="100" w:type="dxa"/>
            </w:tcMar>
            <w:hideMark/>
          </w:tcPr>
          <w:p w:rsidR="00D44965" w:rsidRPr="00E72748" w:rsidRDefault="00D44965" w:rsidP="006C02E5">
            <w:pPr>
              <w:jc w:val="center"/>
              <w:rPr>
                <w:b/>
                <w:sz w:val="28"/>
                <w:szCs w:val="24"/>
              </w:rPr>
            </w:pPr>
            <w:r w:rsidRPr="00E72748">
              <w:rPr>
                <w:rFonts w:ascii="Calibri" w:hAnsi="Calibri"/>
                <w:b/>
                <w:color w:val="FFFFFF"/>
                <w:sz w:val="28"/>
                <w:szCs w:val="24"/>
                <w:shd w:val="clear" w:color="auto" w:fill="000000"/>
              </w:rPr>
              <w:t>Topic Conversion Tool</w:t>
            </w:r>
          </w:p>
          <w:p w:rsidR="00D44965" w:rsidRPr="00E72748" w:rsidRDefault="00D44965" w:rsidP="006C02E5">
            <w:pPr>
              <w:jc w:val="center"/>
              <w:rPr>
                <w:b/>
                <w:sz w:val="28"/>
                <w:szCs w:val="24"/>
              </w:rPr>
            </w:pPr>
            <w:r w:rsidRPr="00E72748">
              <w:rPr>
                <w:rFonts w:ascii="Calibri" w:hAnsi="Calibri"/>
                <w:b/>
                <w:color w:val="FFFFFF"/>
                <w:sz w:val="28"/>
                <w:szCs w:val="24"/>
                <w:shd w:val="clear" w:color="auto" w:fill="000000"/>
              </w:rPr>
              <w:t>Reading and Listening</w:t>
            </w:r>
          </w:p>
        </w:tc>
        <w:tc>
          <w:tcPr>
            <w:tcW w:w="3431" w:type="dxa"/>
            <w:tcBorders>
              <w:top w:val="single" w:sz="8" w:space="0" w:color="000000"/>
              <w:left w:val="single" w:sz="6" w:space="0" w:color="000000"/>
              <w:bottom w:val="single" w:sz="6" w:space="0" w:color="000000"/>
              <w:right w:val="single" w:sz="8" w:space="0" w:color="000000"/>
            </w:tcBorders>
            <w:shd w:val="clear" w:color="auto" w:fill="000000"/>
            <w:tcMar>
              <w:top w:w="100" w:type="dxa"/>
              <w:left w:w="100" w:type="dxa"/>
              <w:bottom w:w="100" w:type="dxa"/>
              <w:right w:w="100" w:type="dxa"/>
            </w:tcMar>
            <w:hideMark/>
          </w:tcPr>
          <w:p w:rsidR="00D44965" w:rsidRPr="00E72748" w:rsidRDefault="00D44965" w:rsidP="006C02E5">
            <w:pPr>
              <w:jc w:val="center"/>
              <w:rPr>
                <w:b/>
                <w:sz w:val="28"/>
                <w:szCs w:val="24"/>
              </w:rPr>
            </w:pPr>
            <w:r w:rsidRPr="00E72748">
              <w:rPr>
                <w:rFonts w:ascii="Calibri" w:hAnsi="Calibri"/>
                <w:b/>
                <w:color w:val="FFFFFF"/>
                <w:sz w:val="28"/>
                <w:szCs w:val="24"/>
                <w:shd w:val="clear" w:color="auto" w:fill="000000"/>
              </w:rPr>
              <w:t>Multiple Choice Score Conversion</w:t>
            </w:r>
          </w:p>
        </w:tc>
      </w:tr>
      <w:tr w:rsidR="00D44965" w:rsidRPr="00E72748" w:rsidTr="00D44965">
        <w:tc>
          <w:tcPr>
            <w:tcW w:w="0" w:type="auto"/>
            <w:tcBorders>
              <w:top w:val="single" w:sz="8" w:space="0" w:color="000000"/>
              <w:left w:val="single" w:sz="8" w:space="0" w:color="000000"/>
              <w:bottom w:val="single" w:sz="8"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4</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color w:val="000000"/>
                <w:szCs w:val="22"/>
              </w:rPr>
              <w:t>The student</w:t>
            </w:r>
            <w:r w:rsidR="00D44965" w:rsidRPr="009633F1">
              <w:rPr>
                <w:rFonts w:ascii="Calibri" w:hAnsi="Calibri"/>
                <w:i/>
                <w:color w:val="000000"/>
                <w:szCs w:val="22"/>
              </w:rPr>
              <w:t xml:space="preserve"> demonstrates in-depth inferences and applications that go beyond the goal.</w:t>
            </w:r>
          </w:p>
        </w:tc>
        <w:tc>
          <w:tcPr>
            <w:tcW w:w="3431" w:type="dxa"/>
            <w:tcBorders>
              <w:top w:val="single" w:sz="6"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80-100%</w:t>
            </w:r>
          </w:p>
        </w:tc>
      </w:tr>
      <w:tr w:rsidR="00D44965" w:rsidRPr="00E72748" w:rsidTr="00D44965">
        <w:tc>
          <w:tcPr>
            <w:tcW w:w="0" w:type="auto"/>
            <w:tcBorders>
              <w:top w:val="single" w:sz="8" w:space="0" w:color="000000"/>
              <w:left w:val="single" w:sz="8" w:space="0" w:color="000000"/>
              <w:bottom w:val="single" w:sz="8"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3.5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iCs/>
                <w:color w:val="000000"/>
                <w:szCs w:val="24"/>
              </w:rPr>
              <w:t>The student’s</w:t>
            </w:r>
            <w:r w:rsidR="00D44965" w:rsidRPr="00E72748">
              <w:rPr>
                <w:rFonts w:ascii="Calibri" w:hAnsi="Calibri"/>
                <w:i/>
                <w:iCs/>
                <w:color w:val="000000"/>
                <w:szCs w:val="24"/>
              </w:rPr>
              <w:t xml:space="preserve"> performance reflects exceptional facility </w:t>
            </w:r>
            <w:r w:rsidR="00D44965">
              <w:rPr>
                <w:rFonts w:ascii="Calibri" w:hAnsi="Calibri"/>
                <w:i/>
                <w:iCs/>
                <w:color w:val="000000"/>
                <w:szCs w:val="24"/>
              </w:rPr>
              <w:t>of learning goal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70-79%</w:t>
            </w:r>
          </w:p>
        </w:tc>
      </w:tr>
      <w:tr w:rsidR="00D44965" w:rsidRPr="00E72748" w:rsidTr="00D44965">
        <w:tc>
          <w:tcPr>
            <w:tcW w:w="0" w:type="auto"/>
            <w:tcBorders>
              <w:top w:val="single" w:sz="8" w:space="0" w:color="000000"/>
              <w:left w:val="single" w:sz="8" w:space="0" w:color="000000"/>
              <w:bottom w:val="single" w:sz="6"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3</w:t>
            </w:r>
          </w:p>
        </w:tc>
        <w:tc>
          <w:tcPr>
            <w:tcW w:w="0" w:type="auto"/>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vMerge w:val="restart"/>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iCs/>
                <w:color w:val="000000"/>
                <w:szCs w:val="24"/>
              </w:rPr>
              <w:t>The student</w:t>
            </w:r>
            <w:r w:rsidR="00D44965" w:rsidRPr="00E72748">
              <w:rPr>
                <w:rFonts w:ascii="Calibri" w:hAnsi="Calibri"/>
                <w:i/>
                <w:iCs/>
                <w:color w:val="000000"/>
                <w:szCs w:val="24"/>
              </w:rPr>
              <w:t xml:space="preserve"> analyze</w:t>
            </w:r>
            <w:r>
              <w:rPr>
                <w:rFonts w:ascii="Calibri" w:hAnsi="Calibri"/>
                <w:i/>
                <w:iCs/>
                <w:color w:val="000000"/>
                <w:szCs w:val="24"/>
              </w:rPr>
              <w:t>s</w:t>
            </w:r>
            <w:r w:rsidR="00D44965" w:rsidRPr="00E72748">
              <w:rPr>
                <w:rFonts w:ascii="Calibri" w:hAnsi="Calibri"/>
                <w:i/>
                <w:iCs/>
                <w:color w:val="000000"/>
                <w:szCs w:val="24"/>
              </w:rPr>
              <w:t xml:space="preserve"> an authentic resource in regards to:</w:t>
            </w:r>
          </w:p>
          <w:p w:rsidR="00D44965" w:rsidRPr="00E72748" w:rsidRDefault="00D44965" w:rsidP="006C02E5">
            <w:pPr>
              <w:rPr>
                <w:szCs w:val="24"/>
              </w:rPr>
            </w:pPr>
            <w:r w:rsidRPr="00E72748">
              <w:rPr>
                <w:rFonts w:ascii="Calibri" w:hAnsi="Calibri"/>
                <w:color w:val="000000"/>
                <w:szCs w:val="24"/>
              </w:rPr>
              <w:t>A.   </w:t>
            </w:r>
            <w:r w:rsidRPr="00E72748">
              <w:rPr>
                <w:rFonts w:ascii="Calibri" w:hAnsi="Calibri"/>
                <w:color w:val="000000"/>
                <w:szCs w:val="24"/>
              </w:rPr>
              <w:tab/>
              <w:t>Author’s meaning, purpose and audience</w:t>
            </w:r>
          </w:p>
          <w:p w:rsidR="00D44965" w:rsidRPr="00E72748" w:rsidRDefault="00D44965" w:rsidP="006C02E5">
            <w:pPr>
              <w:rPr>
                <w:szCs w:val="24"/>
              </w:rPr>
            </w:pPr>
            <w:r w:rsidRPr="00E72748">
              <w:rPr>
                <w:rFonts w:ascii="Calibri" w:hAnsi="Calibri"/>
                <w:color w:val="000000"/>
                <w:szCs w:val="24"/>
              </w:rPr>
              <w:t>B.   </w:t>
            </w:r>
            <w:r w:rsidRPr="00E72748">
              <w:rPr>
                <w:rFonts w:ascii="Calibri" w:hAnsi="Calibri"/>
                <w:color w:val="000000"/>
                <w:szCs w:val="24"/>
              </w:rPr>
              <w:tab/>
              <w:t>Main idea, theme, and tone</w:t>
            </w:r>
          </w:p>
          <w:p w:rsidR="00D44965" w:rsidRPr="00E72748" w:rsidRDefault="00D44965" w:rsidP="006C02E5">
            <w:pPr>
              <w:rPr>
                <w:szCs w:val="24"/>
              </w:rPr>
            </w:pPr>
            <w:r w:rsidRPr="00E72748">
              <w:rPr>
                <w:rFonts w:ascii="Calibri" w:hAnsi="Calibri"/>
                <w:color w:val="000000"/>
                <w:szCs w:val="24"/>
              </w:rPr>
              <w:t>C.  </w:t>
            </w:r>
            <w:r w:rsidRPr="00E72748">
              <w:rPr>
                <w:rFonts w:ascii="Calibri" w:hAnsi="Calibri"/>
                <w:color w:val="000000"/>
                <w:szCs w:val="24"/>
              </w:rPr>
              <w:tab/>
              <w:t>Idiomatic and culturally relevant expressions</w:t>
            </w:r>
          </w:p>
          <w:p w:rsidR="00D44965" w:rsidRPr="00E72748" w:rsidRDefault="00D44965" w:rsidP="006C02E5">
            <w:pPr>
              <w:rPr>
                <w:szCs w:val="24"/>
              </w:rPr>
            </w:pPr>
            <w:r w:rsidRPr="00E72748">
              <w:rPr>
                <w:rFonts w:ascii="Calibri" w:hAnsi="Calibri"/>
                <w:color w:val="000000"/>
                <w:szCs w:val="24"/>
              </w:rPr>
              <w:t>D.  </w:t>
            </w:r>
            <w:r w:rsidRPr="00E72748">
              <w:rPr>
                <w:rFonts w:ascii="Calibri" w:hAnsi="Calibri"/>
                <w:color w:val="000000"/>
                <w:szCs w:val="24"/>
              </w:rPr>
              <w:tab/>
              <w:t>Cultural products, practices, and perspectives</w:t>
            </w:r>
          </w:p>
        </w:tc>
        <w:tc>
          <w:tcPr>
            <w:tcW w:w="3431" w:type="dxa"/>
            <w:vMerge w:val="restart"/>
            <w:tcBorders>
              <w:top w:val="single" w:sz="8" w:space="0" w:color="000000"/>
              <w:left w:val="single" w:sz="24" w:space="0" w:color="000000"/>
              <w:bottom w:val="single" w:sz="6"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60-69%</w:t>
            </w:r>
          </w:p>
        </w:tc>
      </w:tr>
      <w:tr w:rsidR="00D44965" w:rsidRPr="00E72748" w:rsidTr="00D44965">
        <w:tc>
          <w:tcPr>
            <w:tcW w:w="0" w:type="auto"/>
            <w:gridSpan w:val="2"/>
            <w:tcBorders>
              <w:top w:val="single" w:sz="6"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Learning Goal</w:t>
            </w:r>
          </w:p>
        </w:tc>
        <w:tc>
          <w:tcPr>
            <w:tcW w:w="9189" w:type="dxa"/>
            <w:vMerge/>
            <w:tcBorders>
              <w:top w:val="single" w:sz="8" w:space="0" w:color="000000"/>
              <w:left w:val="single" w:sz="8" w:space="0" w:color="000000"/>
              <w:bottom w:val="single" w:sz="8" w:space="0" w:color="000000"/>
              <w:right w:val="single" w:sz="24" w:space="0" w:color="000000"/>
            </w:tcBorders>
            <w:vAlign w:val="center"/>
            <w:hideMark/>
          </w:tcPr>
          <w:p w:rsidR="00D44965" w:rsidRPr="00E72748" w:rsidRDefault="00D44965" w:rsidP="006C02E5">
            <w:pPr>
              <w:rPr>
                <w:szCs w:val="24"/>
              </w:rPr>
            </w:pPr>
          </w:p>
        </w:tc>
        <w:tc>
          <w:tcPr>
            <w:tcW w:w="3431" w:type="dxa"/>
            <w:vMerge/>
            <w:tcBorders>
              <w:top w:val="single" w:sz="8" w:space="0" w:color="000000"/>
              <w:left w:val="single" w:sz="24" w:space="0" w:color="000000"/>
              <w:bottom w:val="single" w:sz="6" w:space="0" w:color="000000"/>
              <w:right w:val="single" w:sz="24" w:space="0" w:color="000000"/>
            </w:tcBorders>
            <w:vAlign w:val="center"/>
            <w:hideMark/>
          </w:tcPr>
          <w:p w:rsidR="00D44965" w:rsidRPr="00E72748" w:rsidRDefault="00D44965" w:rsidP="006C02E5">
            <w:pPr>
              <w:jc w:val="center"/>
              <w:rPr>
                <w:szCs w:val="24"/>
              </w:rPr>
            </w:pPr>
          </w:p>
        </w:tc>
      </w:tr>
      <w:tr w:rsidR="00D44965" w:rsidRPr="00E72748" w:rsidTr="00D44965">
        <w:tc>
          <w:tcPr>
            <w:tcW w:w="0" w:type="auto"/>
            <w:tcBorders>
              <w:top w:val="single" w:sz="8" w:space="0" w:color="000000"/>
              <w:left w:val="single" w:sz="8" w:space="0" w:color="000000"/>
              <w:bottom w:val="single" w:sz="8"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2.5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iCs/>
                <w:color w:val="000000"/>
                <w:szCs w:val="24"/>
              </w:rPr>
              <w:t>The student’s</w:t>
            </w:r>
            <w:r w:rsidR="00D44965" w:rsidRPr="00E72748">
              <w:rPr>
                <w:rFonts w:ascii="Calibri" w:hAnsi="Calibri"/>
                <w:i/>
                <w:iCs/>
                <w:color w:val="000000"/>
                <w:szCs w:val="24"/>
              </w:rPr>
              <w:t xml:space="preserve"> performance reflects success on some but not all Level 3 learning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50-59%</w:t>
            </w:r>
          </w:p>
        </w:tc>
      </w:tr>
      <w:tr w:rsidR="00D44965" w:rsidRPr="00E72748" w:rsidTr="00D44965">
        <w:tc>
          <w:tcPr>
            <w:tcW w:w="0" w:type="auto"/>
            <w:tcBorders>
              <w:top w:val="single" w:sz="8" w:space="0" w:color="000000"/>
              <w:left w:val="single" w:sz="8" w:space="0" w:color="000000"/>
              <w:bottom w:val="single" w:sz="8"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2</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iCs/>
                <w:color w:val="000000"/>
                <w:szCs w:val="24"/>
              </w:rPr>
              <w:t>The student’s</w:t>
            </w:r>
            <w:r w:rsidRPr="00E72748">
              <w:rPr>
                <w:rFonts w:ascii="Calibri" w:hAnsi="Calibri"/>
                <w:i/>
                <w:iCs/>
                <w:color w:val="000000"/>
                <w:szCs w:val="24"/>
              </w:rPr>
              <w:t xml:space="preserve"> </w:t>
            </w:r>
            <w:r w:rsidR="00D44965" w:rsidRPr="00E72748">
              <w:rPr>
                <w:rFonts w:ascii="Calibri" w:hAnsi="Calibri"/>
                <w:i/>
                <w:iCs/>
                <w:color w:val="000000"/>
                <w:szCs w:val="24"/>
              </w:rPr>
              <w:t>performance reflects success on foundational skills and knowledge required to achieve the learning goal.</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40-49%</w:t>
            </w:r>
          </w:p>
        </w:tc>
      </w:tr>
      <w:tr w:rsidR="00D44965" w:rsidRPr="00E72748" w:rsidTr="00D44965">
        <w:tc>
          <w:tcPr>
            <w:tcW w:w="0" w:type="auto"/>
            <w:tcBorders>
              <w:top w:val="single" w:sz="8" w:space="0" w:color="000000"/>
              <w:left w:val="single" w:sz="8" w:space="0" w:color="000000"/>
              <w:bottom w:val="single" w:sz="8"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1.5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iCs/>
                <w:color w:val="000000"/>
                <w:szCs w:val="24"/>
              </w:rPr>
              <w:t>The student’s</w:t>
            </w:r>
            <w:r w:rsidRPr="00E72748">
              <w:rPr>
                <w:rFonts w:ascii="Calibri" w:hAnsi="Calibri"/>
                <w:i/>
                <w:iCs/>
                <w:color w:val="000000"/>
                <w:szCs w:val="24"/>
              </w:rPr>
              <w:t xml:space="preserve"> </w:t>
            </w:r>
            <w:r w:rsidR="00D44965" w:rsidRPr="00E72748">
              <w:rPr>
                <w:rFonts w:ascii="Calibri" w:hAnsi="Calibri"/>
                <w:i/>
                <w:iCs/>
                <w:color w:val="000000"/>
                <w:szCs w:val="24"/>
              </w:rPr>
              <w:t>performance reflects success on some but not all Level 2 learning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30-39%</w:t>
            </w:r>
          </w:p>
        </w:tc>
      </w:tr>
      <w:tr w:rsidR="00D44965" w:rsidRPr="00E72748" w:rsidTr="00D44965">
        <w:tc>
          <w:tcPr>
            <w:tcW w:w="0" w:type="auto"/>
            <w:tcBorders>
              <w:top w:val="single" w:sz="8" w:space="0" w:color="000000"/>
              <w:left w:val="single" w:sz="8" w:space="0" w:color="000000"/>
              <w:bottom w:val="single" w:sz="24"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1</w:t>
            </w:r>
          </w:p>
        </w:tc>
        <w:tc>
          <w:tcPr>
            <w:tcW w:w="0" w:type="auto"/>
            <w:tcBorders>
              <w:top w:val="single" w:sz="8" w:space="0" w:color="000000"/>
              <w:left w:val="single" w:sz="6" w:space="0" w:color="000000"/>
              <w:bottom w:val="single" w:sz="24"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24"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i/>
                <w:szCs w:val="24"/>
              </w:rPr>
            </w:pPr>
            <w:r>
              <w:rPr>
                <w:rFonts w:ascii="Calibri" w:hAnsi="Calibri"/>
                <w:i/>
                <w:iCs/>
                <w:color w:val="000000"/>
                <w:szCs w:val="24"/>
              </w:rPr>
              <w:t>The student’s</w:t>
            </w:r>
            <w:r w:rsidRPr="00E72748">
              <w:rPr>
                <w:rFonts w:ascii="Calibri" w:hAnsi="Calibri"/>
                <w:i/>
                <w:iCs/>
                <w:color w:val="000000"/>
                <w:szCs w:val="24"/>
              </w:rPr>
              <w:t xml:space="preserve"> </w:t>
            </w:r>
            <w:r w:rsidR="00D44965" w:rsidRPr="00E72748">
              <w:rPr>
                <w:rFonts w:ascii="Calibri" w:hAnsi="Calibri"/>
                <w:i/>
                <w:color w:val="000000"/>
                <w:szCs w:val="24"/>
              </w:rPr>
              <w:t>performance reflects insufficient progress towards foundational skills and knowledge.</w:t>
            </w:r>
          </w:p>
        </w:tc>
        <w:tc>
          <w:tcPr>
            <w:tcW w:w="3431" w:type="dxa"/>
            <w:tcBorders>
              <w:top w:val="single" w:sz="8" w:space="0" w:color="000000"/>
              <w:left w:val="single" w:sz="24" w:space="0" w:color="000000"/>
              <w:bottom w:val="single" w:sz="24"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0-29%</w:t>
            </w:r>
          </w:p>
        </w:tc>
      </w:tr>
    </w:tbl>
    <w:p w:rsidR="00D44965" w:rsidRPr="00D44965" w:rsidRDefault="00D44965">
      <w:pPr>
        <w:rPr>
          <w:b/>
        </w:rPr>
      </w:pPr>
    </w:p>
    <w:sectPr w:rsidR="00D44965" w:rsidRPr="00D44965" w:rsidSect="005B6B6E">
      <w:footerReference w:type="even" r:id="rId14"/>
      <w:footerReference w:type="default" r:id="rId15"/>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80" w:rsidRDefault="00FB4780">
      <w:r>
        <w:separator/>
      </w:r>
    </w:p>
  </w:endnote>
  <w:endnote w:type="continuationSeparator" w:id="0">
    <w:p w:rsidR="00FB4780" w:rsidRDefault="00FB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2E" w:rsidRDefault="004A5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E2E" w:rsidRDefault="004A5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2E" w:rsidRDefault="004A5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B3E">
      <w:rPr>
        <w:rStyle w:val="PageNumber"/>
        <w:noProof/>
      </w:rPr>
      <w:t>10</w:t>
    </w:r>
    <w:r>
      <w:rPr>
        <w:rStyle w:val="PageNumber"/>
      </w:rPr>
      <w:fldChar w:fldCharType="end"/>
    </w:r>
  </w:p>
  <w:p w:rsidR="004A5E2E" w:rsidRDefault="004A5E2E">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80" w:rsidRDefault="00FB4780">
      <w:r>
        <w:separator/>
      </w:r>
    </w:p>
  </w:footnote>
  <w:footnote w:type="continuationSeparator" w:id="0">
    <w:p w:rsidR="00FB4780" w:rsidRDefault="00FB4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9DF"/>
    <w:multiLevelType w:val="multilevel"/>
    <w:tmpl w:val="FB0CA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137A7E"/>
    <w:multiLevelType w:val="multilevel"/>
    <w:tmpl w:val="2E92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C1EA3"/>
    <w:multiLevelType w:val="multilevel"/>
    <w:tmpl w:val="0544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95D00"/>
    <w:multiLevelType w:val="multilevel"/>
    <w:tmpl w:val="30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F34E7"/>
    <w:multiLevelType w:val="multilevel"/>
    <w:tmpl w:val="8D6E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2A2689C"/>
    <w:multiLevelType w:val="hybridMultilevel"/>
    <w:tmpl w:val="10B0B372"/>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36496"/>
    <w:multiLevelType w:val="multilevel"/>
    <w:tmpl w:val="3CBC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0642A"/>
    <w:multiLevelType w:val="multilevel"/>
    <w:tmpl w:val="CE5C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B1080F"/>
    <w:multiLevelType w:val="hybridMultilevel"/>
    <w:tmpl w:val="C15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104C4"/>
    <w:multiLevelType w:val="multilevel"/>
    <w:tmpl w:val="04684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AF6326A"/>
    <w:multiLevelType w:val="multilevel"/>
    <w:tmpl w:val="953C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468D48C8"/>
    <w:multiLevelType w:val="hybridMultilevel"/>
    <w:tmpl w:val="C90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DEE7427"/>
    <w:multiLevelType w:val="multilevel"/>
    <w:tmpl w:val="8DE4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FE07A5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2C5"/>
    <w:multiLevelType w:val="multilevel"/>
    <w:tmpl w:val="D704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D659A9"/>
    <w:multiLevelType w:val="multilevel"/>
    <w:tmpl w:val="C080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AF3691"/>
    <w:multiLevelType w:val="multilevel"/>
    <w:tmpl w:val="4CE8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409BE"/>
    <w:multiLevelType w:val="multilevel"/>
    <w:tmpl w:val="B850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2304A"/>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A710E"/>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7"/>
  </w:num>
  <w:num w:numId="4">
    <w:abstractNumId w:val="24"/>
  </w:num>
  <w:num w:numId="5">
    <w:abstractNumId w:val="15"/>
  </w:num>
  <w:num w:numId="6">
    <w:abstractNumId w:val="3"/>
  </w:num>
  <w:num w:numId="7">
    <w:abstractNumId w:val="26"/>
  </w:num>
  <w:num w:numId="8">
    <w:abstractNumId w:val="30"/>
  </w:num>
  <w:num w:numId="9">
    <w:abstractNumId w:val="19"/>
  </w:num>
  <w:num w:numId="10">
    <w:abstractNumId w:val="31"/>
  </w:num>
  <w:num w:numId="11">
    <w:abstractNumId w:val="25"/>
  </w:num>
  <w:num w:numId="12">
    <w:abstractNumId w:val="14"/>
  </w:num>
  <w:num w:numId="13">
    <w:abstractNumId w:val="9"/>
  </w:num>
  <w:num w:numId="14">
    <w:abstractNumId w:val="27"/>
  </w:num>
  <w:num w:numId="15">
    <w:abstractNumId w:val="11"/>
  </w:num>
  <w:num w:numId="16">
    <w:abstractNumId w:val="23"/>
  </w:num>
  <w:num w:numId="17">
    <w:abstractNumId w:val="13"/>
  </w:num>
  <w:num w:numId="18">
    <w:abstractNumId w:val="5"/>
  </w:num>
  <w:num w:numId="19">
    <w:abstractNumId w:val="10"/>
  </w:num>
  <w:num w:numId="20">
    <w:abstractNumId w:val="18"/>
  </w:num>
  <w:num w:numId="21">
    <w:abstractNumId w:val="0"/>
  </w:num>
  <w:num w:numId="22">
    <w:abstractNumId w:val="29"/>
  </w:num>
  <w:num w:numId="23">
    <w:abstractNumId w:val="12"/>
  </w:num>
  <w:num w:numId="24">
    <w:abstractNumId w:val="22"/>
  </w:num>
  <w:num w:numId="25">
    <w:abstractNumId w:val="6"/>
  </w:num>
  <w:num w:numId="26">
    <w:abstractNumId w:val="1"/>
  </w:num>
  <w:num w:numId="27">
    <w:abstractNumId w:val="2"/>
  </w:num>
  <w:num w:numId="28">
    <w:abstractNumId w:val="21"/>
  </w:num>
  <w:num w:numId="29">
    <w:abstractNumId w:val="20"/>
  </w:num>
  <w:num w:numId="30">
    <w:abstractNumId w:val="4"/>
  </w:num>
  <w:num w:numId="31">
    <w:abstractNumId w:val="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766"/>
    <w:rsid w:val="00014A9C"/>
    <w:rsid w:val="00016137"/>
    <w:rsid w:val="00017587"/>
    <w:rsid w:val="00021087"/>
    <w:rsid w:val="00021DE2"/>
    <w:rsid w:val="000226F9"/>
    <w:rsid w:val="00022B20"/>
    <w:rsid w:val="00027110"/>
    <w:rsid w:val="00027C26"/>
    <w:rsid w:val="00032971"/>
    <w:rsid w:val="00032B20"/>
    <w:rsid w:val="000343B1"/>
    <w:rsid w:val="0004128B"/>
    <w:rsid w:val="0004366A"/>
    <w:rsid w:val="000438A9"/>
    <w:rsid w:val="00044A7A"/>
    <w:rsid w:val="00050285"/>
    <w:rsid w:val="00051B73"/>
    <w:rsid w:val="00064A77"/>
    <w:rsid w:val="00071D20"/>
    <w:rsid w:val="00073ABC"/>
    <w:rsid w:val="00075DF9"/>
    <w:rsid w:val="000830E9"/>
    <w:rsid w:val="00093C29"/>
    <w:rsid w:val="00094CC1"/>
    <w:rsid w:val="00096569"/>
    <w:rsid w:val="00097489"/>
    <w:rsid w:val="000A16A2"/>
    <w:rsid w:val="000A379D"/>
    <w:rsid w:val="000A5DC2"/>
    <w:rsid w:val="000A741E"/>
    <w:rsid w:val="000B0996"/>
    <w:rsid w:val="000B5F68"/>
    <w:rsid w:val="000B79B0"/>
    <w:rsid w:val="000C053B"/>
    <w:rsid w:val="000C0F97"/>
    <w:rsid w:val="000C1EBE"/>
    <w:rsid w:val="000C3A5E"/>
    <w:rsid w:val="000C3CF2"/>
    <w:rsid w:val="000C4193"/>
    <w:rsid w:val="000C4B28"/>
    <w:rsid w:val="000D679F"/>
    <w:rsid w:val="000E2162"/>
    <w:rsid w:val="001033FE"/>
    <w:rsid w:val="0010407A"/>
    <w:rsid w:val="00107F03"/>
    <w:rsid w:val="00113E6B"/>
    <w:rsid w:val="00113F02"/>
    <w:rsid w:val="0011570F"/>
    <w:rsid w:val="001201F9"/>
    <w:rsid w:val="00120CEB"/>
    <w:rsid w:val="00123E56"/>
    <w:rsid w:val="00124685"/>
    <w:rsid w:val="00125804"/>
    <w:rsid w:val="0013042B"/>
    <w:rsid w:val="0013185C"/>
    <w:rsid w:val="0013259C"/>
    <w:rsid w:val="00132A5D"/>
    <w:rsid w:val="00133132"/>
    <w:rsid w:val="00134AD3"/>
    <w:rsid w:val="00135C9B"/>
    <w:rsid w:val="00140371"/>
    <w:rsid w:val="001406A3"/>
    <w:rsid w:val="00141478"/>
    <w:rsid w:val="00143962"/>
    <w:rsid w:val="001459DD"/>
    <w:rsid w:val="00146ED5"/>
    <w:rsid w:val="001475E5"/>
    <w:rsid w:val="001475FB"/>
    <w:rsid w:val="00147B0C"/>
    <w:rsid w:val="00154DBB"/>
    <w:rsid w:val="00157528"/>
    <w:rsid w:val="0016136C"/>
    <w:rsid w:val="00162E46"/>
    <w:rsid w:val="001639E4"/>
    <w:rsid w:val="00170EFE"/>
    <w:rsid w:val="0017337F"/>
    <w:rsid w:val="00177126"/>
    <w:rsid w:val="00181F08"/>
    <w:rsid w:val="00196B8B"/>
    <w:rsid w:val="001A0356"/>
    <w:rsid w:val="001A37D0"/>
    <w:rsid w:val="001B3DE2"/>
    <w:rsid w:val="001B5E4F"/>
    <w:rsid w:val="001B6823"/>
    <w:rsid w:val="001B6A7A"/>
    <w:rsid w:val="001C3464"/>
    <w:rsid w:val="001C34F2"/>
    <w:rsid w:val="001C5EDB"/>
    <w:rsid w:val="001C6A69"/>
    <w:rsid w:val="001D052D"/>
    <w:rsid w:val="001D0A1C"/>
    <w:rsid w:val="001D31D8"/>
    <w:rsid w:val="001D6CE6"/>
    <w:rsid w:val="001E2FAE"/>
    <w:rsid w:val="001E6334"/>
    <w:rsid w:val="001E6ACC"/>
    <w:rsid w:val="001E6CCE"/>
    <w:rsid w:val="001E7E0A"/>
    <w:rsid w:val="001F1E01"/>
    <w:rsid w:val="001F6636"/>
    <w:rsid w:val="00200E5F"/>
    <w:rsid w:val="00201539"/>
    <w:rsid w:val="0020544C"/>
    <w:rsid w:val="00206E9F"/>
    <w:rsid w:val="00210A5A"/>
    <w:rsid w:val="00211FF7"/>
    <w:rsid w:val="00212097"/>
    <w:rsid w:val="00214CFF"/>
    <w:rsid w:val="00215E53"/>
    <w:rsid w:val="00220092"/>
    <w:rsid w:val="002204CE"/>
    <w:rsid w:val="00220D83"/>
    <w:rsid w:val="0022365D"/>
    <w:rsid w:val="00226355"/>
    <w:rsid w:val="00226E79"/>
    <w:rsid w:val="00232347"/>
    <w:rsid w:val="002349D3"/>
    <w:rsid w:val="00234E90"/>
    <w:rsid w:val="00235AB5"/>
    <w:rsid w:val="002373AC"/>
    <w:rsid w:val="00241992"/>
    <w:rsid w:val="0024706A"/>
    <w:rsid w:val="0025109E"/>
    <w:rsid w:val="00253900"/>
    <w:rsid w:val="002548EA"/>
    <w:rsid w:val="0026244B"/>
    <w:rsid w:val="00263AAF"/>
    <w:rsid w:val="00265612"/>
    <w:rsid w:val="002721AF"/>
    <w:rsid w:val="00274A46"/>
    <w:rsid w:val="00280CF2"/>
    <w:rsid w:val="00283A64"/>
    <w:rsid w:val="00290787"/>
    <w:rsid w:val="00291911"/>
    <w:rsid w:val="00297241"/>
    <w:rsid w:val="00297755"/>
    <w:rsid w:val="002A1EF4"/>
    <w:rsid w:val="002A5FAE"/>
    <w:rsid w:val="002B3683"/>
    <w:rsid w:val="002B3B4D"/>
    <w:rsid w:val="002C16A0"/>
    <w:rsid w:val="002C6042"/>
    <w:rsid w:val="002C6CB1"/>
    <w:rsid w:val="002D34E9"/>
    <w:rsid w:val="002D682E"/>
    <w:rsid w:val="002D7AD5"/>
    <w:rsid w:val="002E508D"/>
    <w:rsid w:val="002F607F"/>
    <w:rsid w:val="00305F28"/>
    <w:rsid w:val="0030799A"/>
    <w:rsid w:val="00311992"/>
    <w:rsid w:val="0031327E"/>
    <w:rsid w:val="00313ED1"/>
    <w:rsid w:val="003173FD"/>
    <w:rsid w:val="00320F22"/>
    <w:rsid w:val="0032107B"/>
    <w:rsid w:val="00322291"/>
    <w:rsid w:val="00330C01"/>
    <w:rsid w:val="00337D4C"/>
    <w:rsid w:val="00343DC8"/>
    <w:rsid w:val="003457F0"/>
    <w:rsid w:val="00347258"/>
    <w:rsid w:val="003511F2"/>
    <w:rsid w:val="0035593C"/>
    <w:rsid w:val="00357920"/>
    <w:rsid w:val="00360E80"/>
    <w:rsid w:val="003615EA"/>
    <w:rsid w:val="0036317F"/>
    <w:rsid w:val="00373128"/>
    <w:rsid w:val="003740D2"/>
    <w:rsid w:val="00374B6D"/>
    <w:rsid w:val="0037656A"/>
    <w:rsid w:val="003826DE"/>
    <w:rsid w:val="00383145"/>
    <w:rsid w:val="00383DA4"/>
    <w:rsid w:val="00385F5F"/>
    <w:rsid w:val="0039083E"/>
    <w:rsid w:val="00391B3E"/>
    <w:rsid w:val="00393EE7"/>
    <w:rsid w:val="00395201"/>
    <w:rsid w:val="00397921"/>
    <w:rsid w:val="003A0050"/>
    <w:rsid w:val="003A4033"/>
    <w:rsid w:val="003A5286"/>
    <w:rsid w:val="003B6849"/>
    <w:rsid w:val="003B6BDB"/>
    <w:rsid w:val="003C4333"/>
    <w:rsid w:val="003C5251"/>
    <w:rsid w:val="003D0AA3"/>
    <w:rsid w:val="003D178C"/>
    <w:rsid w:val="003D6D01"/>
    <w:rsid w:val="003D6EC9"/>
    <w:rsid w:val="003E5C77"/>
    <w:rsid w:val="003E6843"/>
    <w:rsid w:val="003F248B"/>
    <w:rsid w:val="003F3092"/>
    <w:rsid w:val="003F3AD0"/>
    <w:rsid w:val="003F47E3"/>
    <w:rsid w:val="003F60CA"/>
    <w:rsid w:val="00401C42"/>
    <w:rsid w:val="00402F07"/>
    <w:rsid w:val="00405198"/>
    <w:rsid w:val="00405306"/>
    <w:rsid w:val="00406719"/>
    <w:rsid w:val="00410694"/>
    <w:rsid w:val="00414333"/>
    <w:rsid w:val="004157DC"/>
    <w:rsid w:val="00421645"/>
    <w:rsid w:val="004244C8"/>
    <w:rsid w:val="00424FE8"/>
    <w:rsid w:val="00425127"/>
    <w:rsid w:val="004321C5"/>
    <w:rsid w:val="004359B4"/>
    <w:rsid w:val="00435E46"/>
    <w:rsid w:val="00436984"/>
    <w:rsid w:val="004401E1"/>
    <w:rsid w:val="004402D3"/>
    <w:rsid w:val="0044426B"/>
    <w:rsid w:val="0044429A"/>
    <w:rsid w:val="00456D1C"/>
    <w:rsid w:val="00460662"/>
    <w:rsid w:val="00463F71"/>
    <w:rsid w:val="00466778"/>
    <w:rsid w:val="00467986"/>
    <w:rsid w:val="00470AAD"/>
    <w:rsid w:val="004754ED"/>
    <w:rsid w:val="004802DD"/>
    <w:rsid w:val="004807B0"/>
    <w:rsid w:val="00480AB4"/>
    <w:rsid w:val="00484C21"/>
    <w:rsid w:val="00487010"/>
    <w:rsid w:val="00487728"/>
    <w:rsid w:val="00492CDD"/>
    <w:rsid w:val="004A585D"/>
    <w:rsid w:val="004A5E2E"/>
    <w:rsid w:val="004A73EA"/>
    <w:rsid w:val="004B0532"/>
    <w:rsid w:val="004B0753"/>
    <w:rsid w:val="004B176B"/>
    <w:rsid w:val="004B30EB"/>
    <w:rsid w:val="004B3536"/>
    <w:rsid w:val="004B3768"/>
    <w:rsid w:val="004B6B82"/>
    <w:rsid w:val="004C62F9"/>
    <w:rsid w:val="004D4913"/>
    <w:rsid w:val="004D516A"/>
    <w:rsid w:val="004E32F0"/>
    <w:rsid w:val="004E3D88"/>
    <w:rsid w:val="004E549C"/>
    <w:rsid w:val="004E679D"/>
    <w:rsid w:val="004F1426"/>
    <w:rsid w:val="004F1A70"/>
    <w:rsid w:val="004F1F0A"/>
    <w:rsid w:val="004F2BB4"/>
    <w:rsid w:val="004F66D6"/>
    <w:rsid w:val="004F6E3F"/>
    <w:rsid w:val="00522FF0"/>
    <w:rsid w:val="00533A8E"/>
    <w:rsid w:val="0053439A"/>
    <w:rsid w:val="00536252"/>
    <w:rsid w:val="00536554"/>
    <w:rsid w:val="005433B0"/>
    <w:rsid w:val="005476B5"/>
    <w:rsid w:val="00550C4C"/>
    <w:rsid w:val="0055662B"/>
    <w:rsid w:val="005653B2"/>
    <w:rsid w:val="00566D2A"/>
    <w:rsid w:val="00567C26"/>
    <w:rsid w:val="00574A19"/>
    <w:rsid w:val="00576EEC"/>
    <w:rsid w:val="005774D2"/>
    <w:rsid w:val="005917AB"/>
    <w:rsid w:val="005934B4"/>
    <w:rsid w:val="005A1D32"/>
    <w:rsid w:val="005A6337"/>
    <w:rsid w:val="005A76F1"/>
    <w:rsid w:val="005A77B5"/>
    <w:rsid w:val="005B16B3"/>
    <w:rsid w:val="005B4D76"/>
    <w:rsid w:val="005B6104"/>
    <w:rsid w:val="005B6B6E"/>
    <w:rsid w:val="005B752A"/>
    <w:rsid w:val="005C14E8"/>
    <w:rsid w:val="005C1D21"/>
    <w:rsid w:val="005C221F"/>
    <w:rsid w:val="005C2426"/>
    <w:rsid w:val="005C2A48"/>
    <w:rsid w:val="005D0DAE"/>
    <w:rsid w:val="005D4B1F"/>
    <w:rsid w:val="005D53FB"/>
    <w:rsid w:val="005D5B85"/>
    <w:rsid w:val="005D6037"/>
    <w:rsid w:val="005D6F86"/>
    <w:rsid w:val="005E0A77"/>
    <w:rsid w:val="005E2281"/>
    <w:rsid w:val="005E3369"/>
    <w:rsid w:val="005E53D1"/>
    <w:rsid w:val="005E56BE"/>
    <w:rsid w:val="005E571F"/>
    <w:rsid w:val="005E688B"/>
    <w:rsid w:val="005E6B6B"/>
    <w:rsid w:val="005F0A0B"/>
    <w:rsid w:val="005F214C"/>
    <w:rsid w:val="005F2BEA"/>
    <w:rsid w:val="005F502A"/>
    <w:rsid w:val="005F5935"/>
    <w:rsid w:val="005F5D07"/>
    <w:rsid w:val="00603880"/>
    <w:rsid w:val="006042F5"/>
    <w:rsid w:val="00606F54"/>
    <w:rsid w:val="006075D4"/>
    <w:rsid w:val="00613478"/>
    <w:rsid w:val="006136AF"/>
    <w:rsid w:val="00613FCD"/>
    <w:rsid w:val="00614A20"/>
    <w:rsid w:val="00615795"/>
    <w:rsid w:val="0061620F"/>
    <w:rsid w:val="00616804"/>
    <w:rsid w:val="00621136"/>
    <w:rsid w:val="006256E5"/>
    <w:rsid w:val="00631B5F"/>
    <w:rsid w:val="00631D42"/>
    <w:rsid w:val="00632833"/>
    <w:rsid w:val="00633B12"/>
    <w:rsid w:val="00635672"/>
    <w:rsid w:val="00640C8F"/>
    <w:rsid w:val="00640D01"/>
    <w:rsid w:val="00642CB2"/>
    <w:rsid w:val="00642DE5"/>
    <w:rsid w:val="00642EC2"/>
    <w:rsid w:val="00645C92"/>
    <w:rsid w:val="00646C67"/>
    <w:rsid w:val="00657E37"/>
    <w:rsid w:val="006607CA"/>
    <w:rsid w:val="00660E07"/>
    <w:rsid w:val="00662F69"/>
    <w:rsid w:val="00665975"/>
    <w:rsid w:val="0067189D"/>
    <w:rsid w:val="00674DD8"/>
    <w:rsid w:val="00680575"/>
    <w:rsid w:val="006835EB"/>
    <w:rsid w:val="006847A9"/>
    <w:rsid w:val="00686F2B"/>
    <w:rsid w:val="006A42B2"/>
    <w:rsid w:val="006A4E53"/>
    <w:rsid w:val="006A7EBB"/>
    <w:rsid w:val="006B3840"/>
    <w:rsid w:val="006B5578"/>
    <w:rsid w:val="006B5DF8"/>
    <w:rsid w:val="006B6069"/>
    <w:rsid w:val="006C1A97"/>
    <w:rsid w:val="006C2053"/>
    <w:rsid w:val="006C63E9"/>
    <w:rsid w:val="006C6AD0"/>
    <w:rsid w:val="006C7EE7"/>
    <w:rsid w:val="006D3D63"/>
    <w:rsid w:val="006E13FD"/>
    <w:rsid w:val="006E3745"/>
    <w:rsid w:val="006E3862"/>
    <w:rsid w:val="006E60F5"/>
    <w:rsid w:val="006F3896"/>
    <w:rsid w:val="006F53DF"/>
    <w:rsid w:val="006F739D"/>
    <w:rsid w:val="00703079"/>
    <w:rsid w:val="0070509E"/>
    <w:rsid w:val="00706C3E"/>
    <w:rsid w:val="00712F72"/>
    <w:rsid w:val="00713ECE"/>
    <w:rsid w:val="00714D1C"/>
    <w:rsid w:val="007162FE"/>
    <w:rsid w:val="0071656C"/>
    <w:rsid w:val="00731413"/>
    <w:rsid w:val="0073247C"/>
    <w:rsid w:val="0073291F"/>
    <w:rsid w:val="00733FC6"/>
    <w:rsid w:val="00734FC9"/>
    <w:rsid w:val="00741C53"/>
    <w:rsid w:val="00741F40"/>
    <w:rsid w:val="007439BD"/>
    <w:rsid w:val="00750C8B"/>
    <w:rsid w:val="00750E5E"/>
    <w:rsid w:val="00752C98"/>
    <w:rsid w:val="0076002A"/>
    <w:rsid w:val="007626AC"/>
    <w:rsid w:val="00772EE3"/>
    <w:rsid w:val="007752EE"/>
    <w:rsid w:val="00777B96"/>
    <w:rsid w:val="0078202B"/>
    <w:rsid w:val="00783D1E"/>
    <w:rsid w:val="00786D8D"/>
    <w:rsid w:val="00787844"/>
    <w:rsid w:val="007A105A"/>
    <w:rsid w:val="007A14EE"/>
    <w:rsid w:val="007A3C29"/>
    <w:rsid w:val="007A54BB"/>
    <w:rsid w:val="007A774D"/>
    <w:rsid w:val="007B2D4B"/>
    <w:rsid w:val="007B3CE2"/>
    <w:rsid w:val="007C0F3E"/>
    <w:rsid w:val="007C1417"/>
    <w:rsid w:val="007C215F"/>
    <w:rsid w:val="007D1E6D"/>
    <w:rsid w:val="007D23F5"/>
    <w:rsid w:val="007D4313"/>
    <w:rsid w:val="007E0540"/>
    <w:rsid w:val="007E0604"/>
    <w:rsid w:val="007E08E6"/>
    <w:rsid w:val="007E36D7"/>
    <w:rsid w:val="007E45BA"/>
    <w:rsid w:val="007E4B85"/>
    <w:rsid w:val="007E4DE4"/>
    <w:rsid w:val="007E6AB1"/>
    <w:rsid w:val="007F2E60"/>
    <w:rsid w:val="007F4AC4"/>
    <w:rsid w:val="007F6797"/>
    <w:rsid w:val="00800190"/>
    <w:rsid w:val="00801C3A"/>
    <w:rsid w:val="00802C4C"/>
    <w:rsid w:val="008054A4"/>
    <w:rsid w:val="00806D88"/>
    <w:rsid w:val="008070D5"/>
    <w:rsid w:val="00813A01"/>
    <w:rsid w:val="0082071D"/>
    <w:rsid w:val="008215D8"/>
    <w:rsid w:val="00832A3B"/>
    <w:rsid w:val="008341D0"/>
    <w:rsid w:val="008359FD"/>
    <w:rsid w:val="00837521"/>
    <w:rsid w:val="00837BE6"/>
    <w:rsid w:val="008408D6"/>
    <w:rsid w:val="008425D3"/>
    <w:rsid w:val="00842792"/>
    <w:rsid w:val="00842F29"/>
    <w:rsid w:val="00845AE8"/>
    <w:rsid w:val="00846966"/>
    <w:rsid w:val="00854369"/>
    <w:rsid w:val="008558B6"/>
    <w:rsid w:val="0086701E"/>
    <w:rsid w:val="00872062"/>
    <w:rsid w:val="00875CD1"/>
    <w:rsid w:val="0087719B"/>
    <w:rsid w:val="00880AA8"/>
    <w:rsid w:val="00885584"/>
    <w:rsid w:val="008913F7"/>
    <w:rsid w:val="00891B4A"/>
    <w:rsid w:val="00893324"/>
    <w:rsid w:val="00893FD5"/>
    <w:rsid w:val="00896B73"/>
    <w:rsid w:val="00896B8F"/>
    <w:rsid w:val="008A0717"/>
    <w:rsid w:val="008A507C"/>
    <w:rsid w:val="008A571E"/>
    <w:rsid w:val="008A7F8A"/>
    <w:rsid w:val="008B2199"/>
    <w:rsid w:val="008B2AE6"/>
    <w:rsid w:val="008B2DEB"/>
    <w:rsid w:val="008B605D"/>
    <w:rsid w:val="008B73BE"/>
    <w:rsid w:val="008C0240"/>
    <w:rsid w:val="008C16FD"/>
    <w:rsid w:val="008C1825"/>
    <w:rsid w:val="008C2A85"/>
    <w:rsid w:val="008C34BA"/>
    <w:rsid w:val="008D0FAB"/>
    <w:rsid w:val="008D22B2"/>
    <w:rsid w:val="008D2910"/>
    <w:rsid w:val="008E195B"/>
    <w:rsid w:val="008E1965"/>
    <w:rsid w:val="008E3AA5"/>
    <w:rsid w:val="008E47EF"/>
    <w:rsid w:val="008E5150"/>
    <w:rsid w:val="008E5D71"/>
    <w:rsid w:val="008E6C44"/>
    <w:rsid w:val="008E7B92"/>
    <w:rsid w:val="008E7E77"/>
    <w:rsid w:val="008F0213"/>
    <w:rsid w:val="008F0751"/>
    <w:rsid w:val="008F4316"/>
    <w:rsid w:val="008F5C3E"/>
    <w:rsid w:val="00902513"/>
    <w:rsid w:val="009027BE"/>
    <w:rsid w:val="00902AC5"/>
    <w:rsid w:val="009048A0"/>
    <w:rsid w:val="00905CCD"/>
    <w:rsid w:val="00906B54"/>
    <w:rsid w:val="0091440C"/>
    <w:rsid w:val="00915905"/>
    <w:rsid w:val="009169D0"/>
    <w:rsid w:val="0091723C"/>
    <w:rsid w:val="009174AE"/>
    <w:rsid w:val="00923F0A"/>
    <w:rsid w:val="00924E7D"/>
    <w:rsid w:val="00925116"/>
    <w:rsid w:val="0093381D"/>
    <w:rsid w:val="00936455"/>
    <w:rsid w:val="009364BB"/>
    <w:rsid w:val="00937007"/>
    <w:rsid w:val="00937EE0"/>
    <w:rsid w:val="009400C2"/>
    <w:rsid w:val="00942000"/>
    <w:rsid w:val="009441D8"/>
    <w:rsid w:val="0094426D"/>
    <w:rsid w:val="00945AAF"/>
    <w:rsid w:val="009462E8"/>
    <w:rsid w:val="00950A76"/>
    <w:rsid w:val="00953BAD"/>
    <w:rsid w:val="00953FA9"/>
    <w:rsid w:val="00955895"/>
    <w:rsid w:val="00955F98"/>
    <w:rsid w:val="00962C59"/>
    <w:rsid w:val="00962F9F"/>
    <w:rsid w:val="009633F1"/>
    <w:rsid w:val="00964703"/>
    <w:rsid w:val="009752FC"/>
    <w:rsid w:val="00977748"/>
    <w:rsid w:val="00981DBB"/>
    <w:rsid w:val="00981FE4"/>
    <w:rsid w:val="00985240"/>
    <w:rsid w:val="00986A2C"/>
    <w:rsid w:val="00986EB6"/>
    <w:rsid w:val="00987116"/>
    <w:rsid w:val="0099361D"/>
    <w:rsid w:val="009975C9"/>
    <w:rsid w:val="009A14EE"/>
    <w:rsid w:val="009B1C1B"/>
    <w:rsid w:val="009C1606"/>
    <w:rsid w:val="009C2E99"/>
    <w:rsid w:val="009C2F4E"/>
    <w:rsid w:val="009C467F"/>
    <w:rsid w:val="009C61F6"/>
    <w:rsid w:val="009C7C90"/>
    <w:rsid w:val="009D0FAE"/>
    <w:rsid w:val="009D42E0"/>
    <w:rsid w:val="009D7515"/>
    <w:rsid w:val="009D776A"/>
    <w:rsid w:val="009E1162"/>
    <w:rsid w:val="009E3441"/>
    <w:rsid w:val="009E41AE"/>
    <w:rsid w:val="009E6DF1"/>
    <w:rsid w:val="009F3FB6"/>
    <w:rsid w:val="009F5175"/>
    <w:rsid w:val="009F5D52"/>
    <w:rsid w:val="00A02EEA"/>
    <w:rsid w:val="00A114C9"/>
    <w:rsid w:val="00A13704"/>
    <w:rsid w:val="00A1469E"/>
    <w:rsid w:val="00A21FE9"/>
    <w:rsid w:val="00A27927"/>
    <w:rsid w:val="00A34E02"/>
    <w:rsid w:val="00A35ADE"/>
    <w:rsid w:val="00A37B3D"/>
    <w:rsid w:val="00A40BD6"/>
    <w:rsid w:val="00A42E2B"/>
    <w:rsid w:val="00A4387E"/>
    <w:rsid w:val="00A445A0"/>
    <w:rsid w:val="00A45580"/>
    <w:rsid w:val="00A462E4"/>
    <w:rsid w:val="00A46862"/>
    <w:rsid w:val="00A532B1"/>
    <w:rsid w:val="00A554BB"/>
    <w:rsid w:val="00A55755"/>
    <w:rsid w:val="00A602BA"/>
    <w:rsid w:val="00A6652F"/>
    <w:rsid w:val="00A702ED"/>
    <w:rsid w:val="00A72982"/>
    <w:rsid w:val="00A72B60"/>
    <w:rsid w:val="00A730E2"/>
    <w:rsid w:val="00A739EF"/>
    <w:rsid w:val="00A74D78"/>
    <w:rsid w:val="00A808BC"/>
    <w:rsid w:val="00A8225C"/>
    <w:rsid w:val="00A84018"/>
    <w:rsid w:val="00A903F8"/>
    <w:rsid w:val="00A92CD7"/>
    <w:rsid w:val="00A95B6D"/>
    <w:rsid w:val="00AA3986"/>
    <w:rsid w:val="00AA48FE"/>
    <w:rsid w:val="00AB04E7"/>
    <w:rsid w:val="00AB4260"/>
    <w:rsid w:val="00AB7B2F"/>
    <w:rsid w:val="00AB7FB1"/>
    <w:rsid w:val="00AC5274"/>
    <w:rsid w:val="00AC5ACF"/>
    <w:rsid w:val="00AC7A23"/>
    <w:rsid w:val="00AD0C02"/>
    <w:rsid w:val="00AD5B07"/>
    <w:rsid w:val="00AD6E14"/>
    <w:rsid w:val="00AE2248"/>
    <w:rsid w:val="00AE58AE"/>
    <w:rsid w:val="00AE6FF3"/>
    <w:rsid w:val="00AF387A"/>
    <w:rsid w:val="00AF48A6"/>
    <w:rsid w:val="00B01A69"/>
    <w:rsid w:val="00B069FB"/>
    <w:rsid w:val="00B22241"/>
    <w:rsid w:val="00B22BCD"/>
    <w:rsid w:val="00B23626"/>
    <w:rsid w:val="00B2396A"/>
    <w:rsid w:val="00B30EE3"/>
    <w:rsid w:val="00B328ED"/>
    <w:rsid w:val="00B32A85"/>
    <w:rsid w:val="00B339CE"/>
    <w:rsid w:val="00B34B4F"/>
    <w:rsid w:val="00B37D3D"/>
    <w:rsid w:val="00B40A7B"/>
    <w:rsid w:val="00B474D1"/>
    <w:rsid w:val="00B50779"/>
    <w:rsid w:val="00B6034F"/>
    <w:rsid w:val="00B67B42"/>
    <w:rsid w:val="00B702AC"/>
    <w:rsid w:val="00B75033"/>
    <w:rsid w:val="00B77C43"/>
    <w:rsid w:val="00B80C81"/>
    <w:rsid w:val="00B824C9"/>
    <w:rsid w:val="00B83FB9"/>
    <w:rsid w:val="00B847D6"/>
    <w:rsid w:val="00B84A61"/>
    <w:rsid w:val="00BA11FD"/>
    <w:rsid w:val="00BA1DDD"/>
    <w:rsid w:val="00BA2A42"/>
    <w:rsid w:val="00BA2E8B"/>
    <w:rsid w:val="00BA5608"/>
    <w:rsid w:val="00BB0554"/>
    <w:rsid w:val="00BB088F"/>
    <w:rsid w:val="00BB4320"/>
    <w:rsid w:val="00BB4F1E"/>
    <w:rsid w:val="00BC218D"/>
    <w:rsid w:val="00BD18C8"/>
    <w:rsid w:val="00BD2F95"/>
    <w:rsid w:val="00BD3630"/>
    <w:rsid w:val="00BD6732"/>
    <w:rsid w:val="00BE06E7"/>
    <w:rsid w:val="00BE5D52"/>
    <w:rsid w:val="00BE7354"/>
    <w:rsid w:val="00BE76F7"/>
    <w:rsid w:val="00BF0507"/>
    <w:rsid w:val="00BF05AE"/>
    <w:rsid w:val="00BF127C"/>
    <w:rsid w:val="00BF2E4E"/>
    <w:rsid w:val="00BF7581"/>
    <w:rsid w:val="00C02B98"/>
    <w:rsid w:val="00C071C9"/>
    <w:rsid w:val="00C10FDF"/>
    <w:rsid w:val="00C12180"/>
    <w:rsid w:val="00C12FF7"/>
    <w:rsid w:val="00C14F66"/>
    <w:rsid w:val="00C151F6"/>
    <w:rsid w:val="00C15499"/>
    <w:rsid w:val="00C22C0E"/>
    <w:rsid w:val="00C32AD2"/>
    <w:rsid w:val="00C32FB1"/>
    <w:rsid w:val="00C41A8C"/>
    <w:rsid w:val="00C437AE"/>
    <w:rsid w:val="00C4670B"/>
    <w:rsid w:val="00C46BE7"/>
    <w:rsid w:val="00C50E35"/>
    <w:rsid w:val="00C53CA0"/>
    <w:rsid w:val="00C57B58"/>
    <w:rsid w:val="00C7564D"/>
    <w:rsid w:val="00C75941"/>
    <w:rsid w:val="00C80EAA"/>
    <w:rsid w:val="00C8153C"/>
    <w:rsid w:val="00C83294"/>
    <w:rsid w:val="00C927ED"/>
    <w:rsid w:val="00C96198"/>
    <w:rsid w:val="00C96F23"/>
    <w:rsid w:val="00C97FD2"/>
    <w:rsid w:val="00CA74B7"/>
    <w:rsid w:val="00CB17A5"/>
    <w:rsid w:val="00CB3D21"/>
    <w:rsid w:val="00CB7430"/>
    <w:rsid w:val="00CC3294"/>
    <w:rsid w:val="00CC5E28"/>
    <w:rsid w:val="00CC7738"/>
    <w:rsid w:val="00CD3382"/>
    <w:rsid w:val="00CE05D7"/>
    <w:rsid w:val="00CF0AD1"/>
    <w:rsid w:val="00D00653"/>
    <w:rsid w:val="00D02EE8"/>
    <w:rsid w:val="00D03775"/>
    <w:rsid w:val="00D10297"/>
    <w:rsid w:val="00D106EF"/>
    <w:rsid w:val="00D11E04"/>
    <w:rsid w:val="00D1403A"/>
    <w:rsid w:val="00D14E86"/>
    <w:rsid w:val="00D15370"/>
    <w:rsid w:val="00D16984"/>
    <w:rsid w:val="00D22097"/>
    <w:rsid w:val="00D245DB"/>
    <w:rsid w:val="00D2719C"/>
    <w:rsid w:val="00D27C34"/>
    <w:rsid w:val="00D30527"/>
    <w:rsid w:val="00D328E4"/>
    <w:rsid w:val="00D379FC"/>
    <w:rsid w:val="00D4063B"/>
    <w:rsid w:val="00D413CB"/>
    <w:rsid w:val="00D44965"/>
    <w:rsid w:val="00D45C1C"/>
    <w:rsid w:val="00D462BA"/>
    <w:rsid w:val="00D479AB"/>
    <w:rsid w:val="00D50F32"/>
    <w:rsid w:val="00D57567"/>
    <w:rsid w:val="00D73E26"/>
    <w:rsid w:val="00D7414F"/>
    <w:rsid w:val="00D75649"/>
    <w:rsid w:val="00D802D0"/>
    <w:rsid w:val="00D84ACA"/>
    <w:rsid w:val="00D84CD4"/>
    <w:rsid w:val="00D8607D"/>
    <w:rsid w:val="00D8616D"/>
    <w:rsid w:val="00D8663A"/>
    <w:rsid w:val="00D869E8"/>
    <w:rsid w:val="00D86B97"/>
    <w:rsid w:val="00D90D1A"/>
    <w:rsid w:val="00D9514D"/>
    <w:rsid w:val="00D97767"/>
    <w:rsid w:val="00D97BAB"/>
    <w:rsid w:val="00DA051F"/>
    <w:rsid w:val="00DA1FE0"/>
    <w:rsid w:val="00DB1B8A"/>
    <w:rsid w:val="00DB71B6"/>
    <w:rsid w:val="00DC367F"/>
    <w:rsid w:val="00DC55E9"/>
    <w:rsid w:val="00DD6434"/>
    <w:rsid w:val="00DD7DD5"/>
    <w:rsid w:val="00DE52E8"/>
    <w:rsid w:val="00DE7CE7"/>
    <w:rsid w:val="00DF4018"/>
    <w:rsid w:val="00E0328A"/>
    <w:rsid w:val="00E037E9"/>
    <w:rsid w:val="00E120CC"/>
    <w:rsid w:val="00E17C63"/>
    <w:rsid w:val="00E20A14"/>
    <w:rsid w:val="00E21E5B"/>
    <w:rsid w:val="00E25598"/>
    <w:rsid w:val="00E3085D"/>
    <w:rsid w:val="00E3431E"/>
    <w:rsid w:val="00E36876"/>
    <w:rsid w:val="00E451D3"/>
    <w:rsid w:val="00E46292"/>
    <w:rsid w:val="00E50881"/>
    <w:rsid w:val="00E53C01"/>
    <w:rsid w:val="00E54709"/>
    <w:rsid w:val="00E572DB"/>
    <w:rsid w:val="00E605F7"/>
    <w:rsid w:val="00E6249D"/>
    <w:rsid w:val="00E648CC"/>
    <w:rsid w:val="00E658E1"/>
    <w:rsid w:val="00E67437"/>
    <w:rsid w:val="00E722C0"/>
    <w:rsid w:val="00E76B94"/>
    <w:rsid w:val="00E776AC"/>
    <w:rsid w:val="00E83C05"/>
    <w:rsid w:val="00E83CD9"/>
    <w:rsid w:val="00E84F27"/>
    <w:rsid w:val="00E90269"/>
    <w:rsid w:val="00E90342"/>
    <w:rsid w:val="00E907DA"/>
    <w:rsid w:val="00E92CB8"/>
    <w:rsid w:val="00E94808"/>
    <w:rsid w:val="00E95103"/>
    <w:rsid w:val="00E9677B"/>
    <w:rsid w:val="00E96D0E"/>
    <w:rsid w:val="00E96DAF"/>
    <w:rsid w:val="00E96F14"/>
    <w:rsid w:val="00EA03C2"/>
    <w:rsid w:val="00EA3069"/>
    <w:rsid w:val="00EA3271"/>
    <w:rsid w:val="00EA5A5F"/>
    <w:rsid w:val="00EA609E"/>
    <w:rsid w:val="00EA660F"/>
    <w:rsid w:val="00EB3BA5"/>
    <w:rsid w:val="00EB45E4"/>
    <w:rsid w:val="00EC06F2"/>
    <w:rsid w:val="00EC2ED3"/>
    <w:rsid w:val="00EC4547"/>
    <w:rsid w:val="00ED096B"/>
    <w:rsid w:val="00ED5EFF"/>
    <w:rsid w:val="00ED7339"/>
    <w:rsid w:val="00EE0874"/>
    <w:rsid w:val="00EE5656"/>
    <w:rsid w:val="00EE76DB"/>
    <w:rsid w:val="00EF5618"/>
    <w:rsid w:val="00EF5AB0"/>
    <w:rsid w:val="00F02322"/>
    <w:rsid w:val="00F05DAD"/>
    <w:rsid w:val="00F062CB"/>
    <w:rsid w:val="00F072F9"/>
    <w:rsid w:val="00F10923"/>
    <w:rsid w:val="00F1235E"/>
    <w:rsid w:val="00F16414"/>
    <w:rsid w:val="00F2459E"/>
    <w:rsid w:val="00F25C58"/>
    <w:rsid w:val="00F303EE"/>
    <w:rsid w:val="00F33CD8"/>
    <w:rsid w:val="00F40551"/>
    <w:rsid w:val="00F445BC"/>
    <w:rsid w:val="00F468B4"/>
    <w:rsid w:val="00F47AB8"/>
    <w:rsid w:val="00F51206"/>
    <w:rsid w:val="00F51DE6"/>
    <w:rsid w:val="00F52A4D"/>
    <w:rsid w:val="00F5451B"/>
    <w:rsid w:val="00F54A03"/>
    <w:rsid w:val="00F601FC"/>
    <w:rsid w:val="00F60908"/>
    <w:rsid w:val="00F7062F"/>
    <w:rsid w:val="00F732A3"/>
    <w:rsid w:val="00F73E7E"/>
    <w:rsid w:val="00F740F2"/>
    <w:rsid w:val="00F7538B"/>
    <w:rsid w:val="00F76EE6"/>
    <w:rsid w:val="00F80719"/>
    <w:rsid w:val="00F86CB4"/>
    <w:rsid w:val="00F968A6"/>
    <w:rsid w:val="00FA4368"/>
    <w:rsid w:val="00FA7DEA"/>
    <w:rsid w:val="00FB0FA5"/>
    <w:rsid w:val="00FB4157"/>
    <w:rsid w:val="00FB4780"/>
    <w:rsid w:val="00FB5AD0"/>
    <w:rsid w:val="00FC1EFC"/>
    <w:rsid w:val="00FC2C49"/>
    <w:rsid w:val="00FC3533"/>
    <w:rsid w:val="00FC4AAD"/>
    <w:rsid w:val="00FD245C"/>
    <w:rsid w:val="00FD3248"/>
    <w:rsid w:val="00FD5D18"/>
    <w:rsid w:val="00FE05AE"/>
    <w:rsid w:val="00FE386C"/>
    <w:rsid w:val="00FE40D6"/>
    <w:rsid w:val="00FE51C9"/>
    <w:rsid w:val="00FE76E8"/>
    <w:rsid w:val="00FF01AC"/>
    <w:rsid w:val="00FF2848"/>
    <w:rsid w:val="00FF2DCE"/>
    <w:rsid w:val="00FF34A0"/>
    <w:rsid w:val="00FF4AC5"/>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AF2DC-86F5-4FBA-82C6-66BAA9D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3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tab-span">
    <w:name w:val="apple-tab-span"/>
    <w:basedOn w:val="DefaultParagraphFont"/>
    <w:rsid w:val="00BA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105">
      <w:bodyDiv w:val="1"/>
      <w:marLeft w:val="0"/>
      <w:marRight w:val="0"/>
      <w:marTop w:val="0"/>
      <w:marBottom w:val="0"/>
      <w:divBdr>
        <w:top w:val="none" w:sz="0" w:space="0" w:color="auto"/>
        <w:left w:val="none" w:sz="0" w:space="0" w:color="auto"/>
        <w:bottom w:val="none" w:sz="0" w:space="0" w:color="auto"/>
        <w:right w:val="none" w:sz="0" w:space="0" w:color="auto"/>
      </w:divBdr>
    </w:div>
    <w:div w:id="21249819">
      <w:bodyDiv w:val="1"/>
      <w:marLeft w:val="0"/>
      <w:marRight w:val="0"/>
      <w:marTop w:val="0"/>
      <w:marBottom w:val="0"/>
      <w:divBdr>
        <w:top w:val="none" w:sz="0" w:space="0" w:color="auto"/>
        <w:left w:val="none" w:sz="0" w:space="0" w:color="auto"/>
        <w:bottom w:val="none" w:sz="0" w:space="0" w:color="auto"/>
        <w:right w:val="none" w:sz="0" w:space="0" w:color="auto"/>
      </w:divBdr>
      <w:divsChild>
        <w:div w:id="1479568645">
          <w:marLeft w:val="0"/>
          <w:marRight w:val="0"/>
          <w:marTop w:val="0"/>
          <w:marBottom w:val="0"/>
          <w:divBdr>
            <w:top w:val="none" w:sz="0" w:space="0" w:color="auto"/>
            <w:left w:val="none" w:sz="0" w:space="0" w:color="auto"/>
            <w:bottom w:val="none" w:sz="0" w:space="0" w:color="auto"/>
            <w:right w:val="none" w:sz="0" w:space="0" w:color="auto"/>
          </w:divBdr>
        </w:div>
      </w:divsChild>
    </w:div>
    <w:div w:id="74515410">
      <w:bodyDiv w:val="1"/>
      <w:marLeft w:val="0"/>
      <w:marRight w:val="0"/>
      <w:marTop w:val="0"/>
      <w:marBottom w:val="0"/>
      <w:divBdr>
        <w:top w:val="none" w:sz="0" w:space="0" w:color="auto"/>
        <w:left w:val="none" w:sz="0" w:space="0" w:color="auto"/>
        <w:bottom w:val="none" w:sz="0" w:space="0" w:color="auto"/>
        <w:right w:val="none" w:sz="0" w:space="0" w:color="auto"/>
      </w:divBdr>
    </w:div>
    <w:div w:id="102579190">
      <w:bodyDiv w:val="1"/>
      <w:marLeft w:val="0"/>
      <w:marRight w:val="0"/>
      <w:marTop w:val="0"/>
      <w:marBottom w:val="0"/>
      <w:divBdr>
        <w:top w:val="none" w:sz="0" w:space="0" w:color="auto"/>
        <w:left w:val="none" w:sz="0" w:space="0" w:color="auto"/>
        <w:bottom w:val="none" w:sz="0" w:space="0" w:color="auto"/>
        <w:right w:val="none" w:sz="0" w:space="0" w:color="auto"/>
      </w:divBdr>
    </w:div>
    <w:div w:id="136848471">
      <w:bodyDiv w:val="1"/>
      <w:marLeft w:val="0"/>
      <w:marRight w:val="0"/>
      <w:marTop w:val="0"/>
      <w:marBottom w:val="0"/>
      <w:divBdr>
        <w:top w:val="none" w:sz="0" w:space="0" w:color="auto"/>
        <w:left w:val="none" w:sz="0" w:space="0" w:color="auto"/>
        <w:bottom w:val="none" w:sz="0" w:space="0" w:color="auto"/>
        <w:right w:val="none" w:sz="0" w:space="0" w:color="auto"/>
      </w:divBdr>
    </w:div>
    <w:div w:id="141821676">
      <w:bodyDiv w:val="1"/>
      <w:marLeft w:val="0"/>
      <w:marRight w:val="0"/>
      <w:marTop w:val="0"/>
      <w:marBottom w:val="0"/>
      <w:divBdr>
        <w:top w:val="none" w:sz="0" w:space="0" w:color="auto"/>
        <w:left w:val="none" w:sz="0" w:space="0" w:color="auto"/>
        <w:bottom w:val="none" w:sz="0" w:space="0" w:color="auto"/>
        <w:right w:val="none" w:sz="0" w:space="0" w:color="auto"/>
      </w:divBdr>
    </w:div>
    <w:div w:id="201403228">
      <w:bodyDiv w:val="1"/>
      <w:marLeft w:val="0"/>
      <w:marRight w:val="0"/>
      <w:marTop w:val="0"/>
      <w:marBottom w:val="0"/>
      <w:divBdr>
        <w:top w:val="none" w:sz="0" w:space="0" w:color="auto"/>
        <w:left w:val="none" w:sz="0" w:space="0" w:color="auto"/>
        <w:bottom w:val="none" w:sz="0" w:space="0" w:color="auto"/>
        <w:right w:val="none" w:sz="0" w:space="0" w:color="auto"/>
      </w:divBdr>
    </w:div>
    <w:div w:id="209919589">
      <w:bodyDiv w:val="1"/>
      <w:marLeft w:val="0"/>
      <w:marRight w:val="0"/>
      <w:marTop w:val="0"/>
      <w:marBottom w:val="0"/>
      <w:divBdr>
        <w:top w:val="none" w:sz="0" w:space="0" w:color="auto"/>
        <w:left w:val="none" w:sz="0" w:space="0" w:color="auto"/>
        <w:bottom w:val="none" w:sz="0" w:space="0" w:color="auto"/>
        <w:right w:val="none" w:sz="0" w:space="0" w:color="auto"/>
      </w:divBdr>
    </w:div>
    <w:div w:id="247931465">
      <w:bodyDiv w:val="1"/>
      <w:marLeft w:val="0"/>
      <w:marRight w:val="0"/>
      <w:marTop w:val="0"/>
      <w:marBottom w:val="0"/>
      <w:divBdr>
        <w:top w:val="none" w:sz="0" w:space="0" w:color="auto"/>
        <w:left w:val="none" w:sz="0" w:space="0" w:color="auto"/>
        <w:bottom w:val="none" w:sz="0" w:space="0" w:color="auto"/>
        <w:right w:val="none" w:sz="0" w:space="0" w:color="auto"/>
      </w:divBdr>
    </w:div>
    <w:div w:id="269631158">
      <w:bodyDiv w:val="1"/>
      <w:marLeft w:val="0"/>
      <w:marRight w:val="0"/>
      <w:marTop w:val="0"/>
      <w:marBottom w:val="0"/>
      <w:divBdr>
        <w:top w:val="none" w:sz="0" w:space="0" w:color="auto"/>
        <w:left w:val="none" w:sz="0" w:space="0" w:color="auto"/>
        <w:bottom w:val="none" w:sz="0" w:space="0" w:color="auto"/>
        <w:right w:val="none" w:sz="0" w:space="0" w:color="auto"/>
      </w:divBdr>
    </w:div>
    <w:div w:id="298460307">
      <w:bodyDiv w:val="1"/>
      <w:marLeft w:val="0"/>
      <w:marRight w:val="0"/>
      <w:marTop w:val="0"/>
      <w:marBottom w:val="0"/>
      <w:divBdr>
        <w:top w:val="none" w:sz="0" w:space="0" w:color="auto"/>
        <w:left w:val="none" w:sz="0" w:space="0" w:color="auto"/>
        <w:bottom w:val="none" w:sz="0" w:space="0" w:color="auto"/>
        <w:right w:val="none" w:sz="0" w:space="0" w:color="auto"/>
      </w:divBdr>
    </w:div>
    <w:div w:id="360908818">
      <w:bodyDiv w:val="1"/>
      <w:marLeft w:val="0"/>
      <w:marRight w:val="0"/>
      <w:marTop w:val="0"/>
      <w:marBottom w:val="0"/>
      <w:divBdr>
        <w:top w:val="none" w:sz="0" w:space="0" w:color="auto"/>
        <w:left w:val="none" w:sz="0" w:space="0" w:color="auto"/>
        <w:bottom w:val="none" w:sz="0" w:space="0" w:color="auto"/>
        <w:right w:val="none" w:sz="0" w:space="0" w:color="auto"/>
      </w:divBdr>
    </w:div>
    <w:div w:id="433063841">
      <w:bodyDiv w:val="1"/>
      <w:marLeft w:val="0"/>
      <w:marRight w:val="0"/>
      <w:marTop w:val="0"/>
      <w:marBottom w:val="0"/>
      <w:divBdr>
        <w:top w:val="none" w:sz="0" w:space="0" w:color="auto"/>
        <w:left w:val="none" w:sz="0" w:space="0" w:color="auto"/>
        <w:bottom w:val="none" w:sz="0" w:space="0" w:color="auto"/>
        <w:right w:val="none" w:sz="0" w:space="0" w:color="auto"/>
      </w:divBdr>
    </w:div>
    <w:div w:id="440150852">
      <w:bodyDiv w:val="1"/>
      <w:marLeft w:val="0"/>
      <w:marRight w:val="0"/>
      <w:marTop w:val="0"/>
      <w:marBottom w:val="0"/>
      <w:divBdr>
        <w:top w:val="none" w:sz="0" w:space="0" w:color="auto"/>
        <w:left w:val="none" w:sz="0" w:space="0" w:color="auto"/>
        <w:bottom w:val="none" w:sz="0" w:space="0" w:color="auto"/>
        <w:right w:val="none" w:sz="0" w:space="0" w:color="auto"/>
      </w:divBdr>
    </w:div>
    <w:div w:id="468744907">
      <w:bodyDiv w:val="1"/>
      <w:marLeft w:val="0"/>
      <w:marRight w:val="0"/>
      <w:marTop w:val="0"/>
      <w:marBottom w:val="0"/>
      <w:divBdr>
        <w:top w:val="none" w:sz="0" w:space="0" w:color="auto"/>
        <w:left w:val="none" w:sz="0" w:space="0" w:color="auto"/>
        <w:bottom w:val="none" w:sz="0" w:space="0" w:color="auto"/>
        <w:right w:val="none" w:sz="0" w:space="0" w:color="auto"/>
      </w:divBdr>
    </w:div>
    <w:div w:id="480345861">
      <w:bodyDiv w:val="1"/>
      <w:marLeft w:val="0"/>
      <w:marRight w:val="0"/>
      <w:marTop w:val="0"/>
      <w:marBottom w:val="0"/>
      <w:divBdr>
        <w:top w:val="none" w:sz="0" w:space="0" w:color="auto"/>
        <w:left w:val="none" w:sz="0" w:space="0" w:color="auto"/>
        <w:bottom w:val="none" w:sz="0" w:space="0" w:color="auto"/>
        <w:right w:val="none" w:sz="0" w:space="0" w:color="auto"/>
      </w:divBdr>
    </w:div>
    <w:div w:id="599802115">
      <w:bodyDiv w:val="1"/>
      <w:marLeft w:val="0"/>
      <w:marRight w:val="0"/>
      <w:marTop w:val="0"/>
      <w:marBottom w:val="0"/>
      <w:divBdr>
        <w:top w:val="none" w:sz="0" w:space="0" w:color="auto"/>
        <w:left w:val="none" w:sz="0" w:space="0" w:color="auto"/>
        <w:bottom w:val="none" w:sz="0" w:space="0" w:color="auto"/>
        <w:right w:val="none" w:sz="0" w:space="0" w:color="auto"/>
      </w:divBdr>
    </w:div>
    <w:div w:id="629436814">
      <w:bodyDiv w:val="1"/>
      <w:marLeft w:val="0"/>
      <w:marRight w:val="0"/>
      <w:marTop w:val="0"/>
      <w:marBottom w:val="0"/>
      <w:divBdr>
        <w:top w:val="none" w:sz="0" w:space="0" w:color="auto"/>
        <w:left w:val="none" w:sz="0" w:space="0" w:color="auto"/>
        <w:bottom w:val="none" w:sz="0" w:space="0" w:color="auto"/>
        <w:right w:val="none" w:sz="0" w:space="0" w:color="auto"/>
      </w:divBdr>
    </w:div>
    <w:div w:id="630601615">
      <w:bodyDiv w:val="1"/>
      <w:marLeft w:val="0"/>
      <w:marRight w:val="0"/>
      <w:marTop w:val="0"/>
      <w:marBottom w:val="0"/>
      <w:divBdr>
        <w:top w:val="none" w:sz="0" w:space="0" w:color="auto"/>
        <w:left w:val="none" w:sz="0" w:space="0" w:color="auto"/>
        <w:bottom w:val="none" w:sz="0" w:space="0" w:color="auto"/>
        <w:right w:val="none" w:sz="0" w:space="0" w:color="auto"/>
      </w:divBdr>
    </w:div>
    <w:div w:id="657028823">
      <w:bodyDiv w:val="1"/>
      <w:marLeft w:val="0"/>
      <w:marRight w:val="0"/>
      <w:marTop w:val="0"/>
      <w:marBottom w:val="0"/>
      <w:divBdr>
        <w:top w:val="none" w:sz="0" w:space="0" w:color="auto"/>
        <w:left w:val="none" w:sz="0" w:space="0" w:color="auto"/>
        <w:bottom w:val="none" w:sz="0" w:space="0" w:color="auto"/>
        <w:right w:val="none" w:sz="0" w:space="0" w:color="auto"/>
      </w:divBdr>
    </w:div>
    <w:div w:id="915212702">
      <w:bodyDiv w:val="1"/>
      <w:marLeft w:val="0"/>
      <w:marRight w:val="0"/>
      <w:marTop w:val="0"/>
      <w:marBottom w:val="0"/>
      <w:divBdr>
        <w:top w:val="none" w:sz="0" w:space="0" w:color="auto"/>
        <w:left w:val="none" w:sz="0" w:space="0" w:color="auto"/>
        <w:bottom w:val="none" w:sz="0" w:space="0" w:color="auto"/>
        <w:right w:val="none" w:sz="0" w:space="0" w:color="auto"/>
      </w:divBdr>
    </w:div>
    <w:div w:id="925530953">
      <w:bodyDiv w:val="1"/>
      <w:marLeft w:val="0"/>
      <w:marRight w:val="0"/>
      <w:marTop w:val="0"/>
      <w:marBottom w:val="0"/>
      <w:divBdr>
        <w:top w:val="none" w:sz="0" w:space="0" w:color="auto"/>
        <w:left w:val="none" w:sz="0" w:space="0" w:color="auto"/>
        <w:bottom w:val="none" w:sz="0" w:space="0" w:color="auto"/>
        <w:right w:val="none" w:sz="0" w:space="0" w:color="auto"/>
      </w:divBdr>
    </w:div>
    <w:div w:id="1000698963">
      <w:bodyDiv w:val="1"/>
      <w:marLeft w:val="0"/>
      <w:marRight w:val="0"/>
      <w:marTop w:val="0"/>
      <w:marBottom w:val="0"/>
      <w:divBdr>
        <w:top w:val="none" w:sz="0" w:space="0" w:color="auto"/>
        <w:left w:val="none" w:sz="0" w:space="0" w:color="auto"/>
        <w:bottom w:val="none" w:sz="0" w:space="0" w:color="auto"/>
        <w:right w:val="none" w:sz="0" w:space="0" w:color="auto"/>
      </w:divBdr>
    </w:div>
    <w:div w:id="1068766096">
      <w:bodyDiv w:val="1"/>
      <w:marLeft w:val="0"/>
      <w:marRight w:val="0"/>
      <w:marTop w:val="0"/>
      <w:marBottom w:val="0"/>
      <w:divBdr>
        <w:top w:val="none" w:sz="0" w:space="0" w:color="auto"/>
        <w:left w:val="none" w:sz="0" w:space="0" w:color="auto"/>
        <w:bottom w:val="none" w:sz="0" w:space="0" w:color="auto"/>
        <w:right w:val="none" w:sz="0" w:space="0" w:color="auto"/>
      </w:divBdr>
    </w:div>
    <w:div w:id="1317761775">
      <w:bodyDiv w:val="1"/>
      <w:marLeft w:val="0"/>
      <w:marRight w:val="0"/>
      <w:marTop w:val="0"/>
      <w:marBottom w:val="0"/>
      <w:divBdr>
        <w:top w:val="none" w:sz="0" w:space="0" w:color="auto"/>
        <w:left w:val="none" w:sz="0" w:space="0" w:color="auto"/>
        <w:bottom w:val="none" w:sz="0" w:space="0" w:color="auto"/>
        <w:right w:val="none" w:sz="0" w:space="0" w:color="auto"/>
      </w:divBdr>
    </w:div>
    <w:div w:id="1332373270">
      <w:bodyDiv w:val="1"/>
      <w:marLeft w:val="0"/>
      <w:marRight w:val="0"/>
      <w:marTop w:val="0"/>
      <w:marBottom w:val="0"/>
      <w:divBdr>
        <w:top w:val="none" w:sz="0" w:space="0" w:color="auto"/>
        <w:left w:val="none" w:sz="0" w:space="0" w:color="auto"/>
        <w:bottom w:val="none" w:sz="0" w:space="0" w:color="auto"/>
        <w:right w:val="none" w:sz="0" w:space="0" w:color="auto"/>
      </w:divBdr>
    </w:div>
    <w:div w:id="1342466514">
      <w:bodyDiv w:val="1"/>
      <w:marLeft w:val="0"/>
      <w:marRight w:val="0"/>
      <w:marTop w:val="0"/>
      <w:marBottom w:val="0"/>
      <w:divBdr>
        <w:top w:val="none" w:sz="0" w:space="0" w:color="auto"/>
        <w:left w:val="none" w:sz="0" w:space="0" w:color="auto"/>
        <w:bottom w:val="none" w:sz="0" w:space="0" w:color="auto"/>
        <w:right w:val="none" w:sz="0" w:space="0" w:color="auto"/>
      </w:divBdr>
    </w:div>
    <w:div w:id="1642224315">
      <w:bodyDiv w:val="1"/>
      <w:marLeft w:val="0"/>
      <w:marRight w:val="0"/>
      <w:marTop w:val="0"/>
      <w:marBottom w:val="0"/>
      <w:divBdr>
        <w:top w:val="none" w:sz="0" w:space="0" w:color="auto"/>
        <w:left w:val="none" w:sz="0" w:space="0" w:color="auto"/>
        <w:bottom w:val="none" w:sz="0" w:space="0" w:color="auto"/>
        <w:right w:val="none" w:sz="0" w:space="0" w:color="auto"/>
      </w:divBdr>
    </w:div>
    <w:div w:id="1711031525">
      <w:bodyDiv w:val="1"/>
      <w:marLeft w:val="0"/>
      <w:marRight w:val="0"/>
      <w:marTop w:val="0"/>
      <w:marBottom w:val="0"/>
      <w:divBdr>
        <w:top w:val="none" w:sz="0" w:space="0" w:color="auto"/>
        <w:left w:val="none" w:sz="0" w:space="0" w:color="auto"/>
        <w:bottom w:val="none" w:sz="0" w:space="0" w:color="auto"/>
        <w:right w:val="none" w:sz="0" w:space="0" w:color="auto"/>
      </w:divBdr>
    </w:div>
    <w:div w:id="1857108103">
      <w:bodyDiv w:val="1"/>
      <w:marLeft w:val="0"/>
      <w:marRight w:val="0"/>
      <w:marTop w:val="0"/>
      <w:marBottom w:val="0"/>
      <w:divBdr>
        <w:top w:val="none" w:sz="0" w:space="0" w:color="auto"/>
        <w:left w:val="none" w:sz="0" w:space="0" w:color="auto"/>
        <w:bottom w:val="none" w:sz="0" w:space="0" w:color="auto"/>
        <w:right w:val="none" w:sz="0" w:space="0" w:color="auto"/>
      </w:divBdr>
    </w:div>
    <w:div w:id="1904946231">
      <w:bodyDiv w:val="1"/>
      <w:marLeft w:val="0"/>
      <w:marRight w:val="0"/>
      <w:marTop w:val="0"/>
      <w:marBottom w:val="0"/>
      <w:divBdr>
        <w:top w:val="none" w:sz="0" w:space="0" w:color="auto"/>
        <w:left w:val="none" w:sz="0" w:space="0" w:color="auto"/>
        <w:bottom w:val="none" w:sz="0" w:space="0" w:color="auto"/>
        <w:right w:val="none" w:sz="0" w:space="0" w:color="auto"/>
      </w:divBdr>
    </w:div>
    <w:div w:id="2049138181">
      <w:bodyDiv w:val="1"/>
      <w:marLeft w:val="0"/>
      <w:marRight w:val="0"/>
      <w:marTop w:val="0"/>
      <w:marBottom w:val="0"/>
      <w:divBdr>
        <w:top w:val="none" w:sz="0" w:space="0" w:color="auto"/>
        <w:left w:val="none" w:sz="0" w:space="0" w:color="auto"/>
        <w:bottom w:val="none" w:sz="0" w:space="0" w:color="auto"/>
        <w:right w:val="none" w:sz="0" w:space="0" w:color="auto"/>
      </w:divBdr>
    </w:div>
    <w:div w:id="20758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pcentral.collegeboard.com/apc/public/courses/teachers_corner/2152.html" TargetMode="External"/><Relationship Id="rId4" Type="http://schemas.openxmlformats.org/officeDocument/2006/relationships/styles" Target="styles.xml"/><Relationship Id="rId9" Type="http://schemas.openxmlformats.org/officeDocument/2006/relationships/hyperlink" Target="http://grading.dm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9046A8-3638-4D44-9881-EBA92845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 Spanish Language &amp; Culture:                                             Des Moines Public Schools</vt:lpstr>
    </vt:vector>
  </TitlesOfParts>
  <Company>Des Moines Public Schools</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Spanish Language &amp; Culture:                                             Des Moines Public Schools</dc:title>
  <dc:subject>2017-2018           CURRICULUM GUIDE                                                                     WL515/WL516    WL517/WL518</dc:subject>
  <dc:creator>Graeber, Amber</dc:creator>
  <cp:keywords/>
  <dc:description/>
  <cp:lastModifiedBy>Graeber, Amber</cp:lastModifiedBy>
  <cp:revision>44</cp:revision>
  <cp:lastPrinted>2017-05-22T16:30:00Z</cp:lastPrinted>
  <dcterms:created xsi:type="dcterms:W3CDTF">2017-03-08T16:24:00Z</dcterms:created>
  <dcterms:modified xsi:type="dcterms:W3CDTF">2017-06-06T17:41:00Z</dcterms:modified>
</cp:coreProperties>
</file>